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C0" w:rsidRDefault="005751C7" w:rsidP="005751C7">
      <w:pPr>
        <w:pStyle w:val="Default"/>
        <w:spacing w:line="360" w:lineRule="auto"/>
        <w:jc w:val="center"/>
        <w:rPr>
          <w:b/>
          <w:bCs/>
        </w:rPr>
      </w:pPr>
      <w:r w:rsidRPr="00180E8B"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686425" cy="619125"/>
            <wp:effectExtent l="0" t="0" r="9525" b="9525"/>
            <wp:docPr id="2" name="Obraz 2" descr="Pasek logotypów: Fundusze Europejskie, Rzeczpospolita Polska, PARP, grupa PFR, Unia Europejska,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sek logotypów: Fundusze Europejskie, Rzeczpospolita Polska, PARP, grupa PFR, Unia Europejska,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1C7" w:rsidRPr="008441D7" w:rsidRDefault="005751C7" w:rsidP="005751C7">
      <w:pPr>
        <w:pStyle w:val="Default"/>
        <w:spacing w:after="600" w:line="276" w:lineRule="auto"/>
        <w:rPr>
          <w:rFonts w:ascii="Calibri" w:hAnsi="Calibri"/>
          <w:b/>
          <w:bCs/>
        </w:rPr>
      </w:pPr>
      <w:r w:rsidRPr="008441D7">
        <w:rPr>
          <w:rFonts w:ascii="Calibri" w:hAnsi="Calibri"/>
          <w:b/>
          <w:bCs/>
        </w:rPr>
        <w:t xml:space="preserve">Polska Agencja Rozwoju Przedsiębiorczości </w:t>
      </w:r>
      <w:r w:rsidRPr="008441D7">
        <w:rPr>
          <w:rFonts w:ascii="Calibri" w:hAnsi="Calibri"/>
          <w:b/>
        </w:rPr>
        <w:t xml:space="preserve">ul. Pańska 81/83, 00-834 Warszawa </w:t>
      </w:r>
      <w:r w:rsidRPr="008441D7">
        <w:rPr>
          <w:rFonts w:ascii="Calibri" w:hAnsi="Calibri"/>
          <w:b/>
          <w:bCs/>
        </w:rPr>
        <w:t>jako Instytucja Pośrednicząca dla</w:t>
      </w:r>
      <w:r>
        <w:rPr>
          <w:rFonts w:ascii="Calibri" w:hAnsi="Calibri"/>
          <w:b/>
          <w:bCs/>
        </w:rPr>
        <w:t xml:space="preserve"> </w:t>
      </w:r>
      <w:r w:rsidRPr="008441D7">
        <w:rPr>
          <w:rFonts w:ascii="Calibri" w:hAnsi="Calibri"/>
          <w:b/>
          <w:bCs/>
        </w:rPr>
        <w:t>Działania 2.3 „Proinnowacyjne usługi dla przedsiębiorstw”</w:t>
      </w:r>
      <w:r>
        <w:rPr>
          <w:rFonts w:ascii="Calibri" w:hAnsi="Calibri"/>
          <w:b/>
          <w:bCs/>
        </w:rPr>
        <w:t xml:space="preserve"> </w:t>
      </w:r>
      <w:r w:rsidRPr="008441D7">
        <w:rPr>
          <w:rFonts w:ascii="Calibri" w:hAnsi="Calibri"/>
          <w:b/>
          <w:bCs/>
        </w:rPr>
        <w:t>Poddziałania 2.3.2 „Bony na innowacje dla MŚP”</w:t>
      </w:r>
      <w:r>
        <w:rPr>
          <w:rFonts w:ascii="Calibri" w:hAnsi="Calibri"/>
          <w:b/>
          <w:bCs/>
        </w:rPr>
        <w:t xml:space="preserve"> </w:t>
      </w:r>
      <w:r w:rsidRPr="008441D7">
        <w:rPr>
          <w:rFonts w:ascii="Calibri" w:hAnsi="Calibri"/>
          <w:b/>
          <w:bCs/>
        </w:rPr>
        <w:t>w ramach</w:t>
      </w:r>
      <w:r>
        <w:rPr>
          <w:rFonts w:ascii="Calibri" w:hAnsi="Calibri"/>
          <w:b/>
          <w:bCs/>
        </w:rPr>
        <w:t xml:space="preserve"> </w:t>
      </w:r>
      <w:r w:rsidRPr="008441D7">
        <w:rPr>
          <w:rFonts w:ascii="Calibri" w:hAnsi="Calibri"/>
          <w:b/>
          <w:bCs/>
        </w:rPr>
        <w:t>II osi priorytetowej: „</w:t>
      </w:r>
      <w:r w:rsidRPr="008441D7">
        <w:rPr>
          <w:rFonts w:ascii="Calibri" w:hAnsi="Calibri"/>
          <w:b/>
        </w:rPr>
        <w:t>Wsparcie otoczenia i potencjału przedsiębiorstw do prowadzenia działalności B+R+I</w:t>
      </w:r>
      <w:r w:rsidRPr="008441D7">
        <w:rPr>
          <w:rFonts w:ascii="Calibri" w:hAnsi="Calibri"/>
          <w:b/>
          <w:bCs/>
        </w:rPr>
        <w:t>”</w:t>
      </w:r>
      <w:r>
        <w:rPr>
          <w:rFonts w:ascii="Calibri" w:hAnsi="Calibri"/>
          <w:b/>
          <w:bCs/>
        </w:rPr>
        <w:t xml:space="preserve"> </w:t>
      </w:r>
      <w:r w:rsidRPr="008441D7">
        <w:rPr>
          <w:rFonts w:ascii="Calibri" w:hAnsi="Calibri"/>
          <w:b/>
          <w:bCs/>
        </w:rPr>
        <w:t xml:space="preserve">Programu Operacyjnego Inteligentny Rozwój 2014 </w:t>
      </w:r>
      <w:r>
        <w:rPr>
          <w:rFonts w:ascii="Calibri" w:hAnsi="Calibri"/>
          <w:b/>
          <w:bCs/>
        </w:rPr>
        <w:t>–</w:t>
      </w:r>
      <w:r w:rsidRPr="008441D7">
        <w:rPr>
          <w:rFonts w:ascii="Calibri" w:hAnsi="Calibri"/>
          <w:b/>
          <w:bCs/>
        </w:rPr>
        <w:t xml:space="preserve"> 2020</w:t>
      </w:r>
      <w:r>
        <w:rPr>
          <w:rFonts w:ascii="Calibri" w:hAnsi="Calibri"/>
          <w:b/>
          <w:bCs/>
        </w:rPr>
        <w:t xml:space="preserve"> </w:t>
      </w:r>
      <w:r w:rsidRPr="008441D7">
        <w:rPr>
          <w:rFonts w:ascii="Calibri" w:hAnsi="Calibri"/>
        </w:rPr>
        <w:t xml:space="preserve">działając na podstawie art. 40 ustawy z dnia 11 lipca 2014 r. </w:t>
      </w:r>
      <w:r w:rsidRPr="008441D7">
        <w:rPr>
          <w:rFonts w:ascii="Calibri" w:hAnsi="Calibri"/>
          <w:i/>
          <w:iCs/>
        </w:rPr>
        <w:t xml:space="preserve">o zasadach realizacji programów w zakresie polityki spójności finansowanych w perspektywie finansowej 2014-2020 </w:t>
      </w:r>
      <w:r w:rsidRPr="008441D7">
        <w:rPr>
          <w:rFonts w:ascii="Calibri" w:hAnsi="Calibri"/>
        </w:rPr>
        <w:t>(</w:t>
      </w:r>
      <w:r w:rsidRPr="008441D7">
        <w:rPr>
          <w:rFonts w:ascii="Calibri" w:eastAsia="Calibri" w:hAnsi="Calibri"/>
        </w:rPr>
        <w:t>Dz. U. z 2018 r. poz. 1431</w:t>
      </w:r>
      <w:r w:rsidRPr="008441D7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  <w:r w:rsidRPr="008441D7">
        <w:rPr>
          <w:rFonts w:ascii="Calibri" w:hAnsi="Calibri"/>
          <w:b/>
          <w:bCs/>
        </w:rPr>
        <w:t>ogłasza konkurs na dofinansowanie projektów</w:t>
      </w:r>
      <w:r>
        <w:rPr>
          <w:rFonts w:ascii="Calibri" w:hAnsi="Calibri"/>
          <w:b/>
          <w:bCs/>
        </w:rPr>
        <w:t xml:space="preserve"> </w:t>
      </w:r>
      <w:r w:rsidRPr="008441D7">
        <w:rPr>
          <w:rFonts w:ascii="Calibri" w:hAnsi="Calibri"/>
          <w:b/>
          <w:bCs/>
        </w:rPr>
        <w:t>w ramach działania 2.3 „Proinnowacyjne usługi dla przedsiębiorstw”</w:t>
      </w:r>
      <w:r>
        <w:rPr>
          <w:rFonts w:ascii="Calibri" w:hAnsi="Calibri"/>
          <w:b/>
          <w:bCs/>
        </w:rPr>
        <w:t xml:space="preserve"> </w:t>
      </w:r>
      <w:r w:rsidRPr="008441D7">
        <w:rPr>
          <w:rFonts w:ascii="Calibri" w:hAnsi="Calibri"/>
          <w:b/>
          <w:bCs/>
        </w:rPr>
        <w:t>poddziałania 2.3.2 „Bony na innowacje dla MŚP”.</w:t>
      </w:r>
    </w:p>
    <w:p w:rsidR="00940B50" w:rsidRPr="005751C7" w:rsidRDefault="00860BCC" w:rsidP="005751C7">
      <w:pPr>
        <w:pStyle w:val="Default"/>
        <w:spacing w:line="276" w:lineRule="auto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  <w:b/>
          <w:bCs/>
        </w:rPr>
        <w:t>Etap I usługowy - konkurs ogólny</w:t>
      </w:r>
    </w:p>
    <w:p w:rsidR="002364DD" w:rsidRPr="005751C7" w:rsidRDefault="00DF564A" w:rsidP="00AE7D09">
      <w:pPr>
        <w:pStyle w:val="Default"/>
        <w:spacing w:after="600" w:line="276" w:lineRule="auto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</w:rPr>
        <w:t>Wniosek o dofinansowanie projektu należy złożyć wyłącznie w wersji elektronicznej za pośredni</w:t>
      </w:r>
      <w:r w:rsidR="00234A30" w:rsidRPr="005751C7">
        <w:rPr>
          <w:rFonts w:asciiTheme="minorHAnsi" w:hAnsiTheme="minorHAnsi" w:cstheme="minorHAnsi"/>
        </w:rPr>
        <w:t xml:space="preserve">ctwem </w:t>
      </w:r>
      <w:r w:rsidR="00481D13" w:rsidRPr="005751C7">
        <w:rPr>
          <w:rFonts w:asciiTheme="minorHAnsi" w:hAnsiTheme="minorHAnsi" w:cstheme="minorHAnsi"/>
        </w:rPr>
        <w:t>Generatora Wniosków</w:t>
      </w:r>
      <w:r w:rsidRPr="005751C7">
        <w:rPr>
          <w:rFonts w:asciiTheme="minorHAnsi" w:hAnsiTheme="minorHAnsi" w:cstheme="minorHAnsi"/>
        </w:rPr>
        <w:t xml:space="preserve"> </w:t>
      </w:r>
      <w:r w:rsidR="00A41676" w:rsidRPr="005751C7">
        <w:rPr>
          <w:rFonts w:asciiTheme="minorHAnsi" w:hAnsiTheme="minorHAnsi" w:cstheme="minorHAnsi"/>
        </w:rPr>
        <w:t xml:space="preserve">udostępnionego za pośrednictwem strony internetowej PARP </w:t>
      </w:r>
      <w:r w:rsidRPr="005751C7">
        <w:rPr>
          <w:rFonts w:asciiTheme="minorHAnsi" w:hAnsiTheme="minorHAnsi" w:cstheme="minorHAnsi"/>
        </w:rPr>
        <w:t xml:space="preserve">w terminie: od </w:t>
      </w:r>
      <w:r w:rsidR="000B05D7" w:rsidRPr="005751C7">
        <w:rPr>
          <w:rFonts w:asciiTheme="minorHAnsi" w:hAnsiTheme="minorHAnsi" w:cstheme="minorHAnsi"/>
          <w:b/>
          <w:bCs/>
        </w:rPr>
        <w:t>2</w:t>
      </w:r>
      <w:r w:rsidR="00327C19" w:rsidRPr="005751C7">
        <w:rPr>
          <w:rFonts w:asciiTheme="minorHAnsi" w:hAnsiTheme="minorHAnsi" w:cstheme="minorHAnsi"/>
          <w:b/>
          <w:bCs/>
        </w:rPr>
        <w:t>0</w:t>
      </w:r>
      <w:r w:rsidR="0071613A" w:rsidRPr="005751C7">
        <w:rPr>
          <w:rFonts w:asciiTheme="minorHAnsi" w:hAnsiTheme="minorHAnsi" w:cstheme="minorHAnsi"/>
          <w:b/>
          <w:bCs/>
        </w:rPr>
        <w:t xml:space="preserve"> marca</w:t>
      </w:r>
      <w:r w:rsidR="00D86129" w:rsidRPr="005751C7">
        <w:rPr>
          <w:rFonts w:asciiTheme="minorHAnsi" w:hAnsiTheme="minorHAnsi" w:cstheme="minorHAnsi"/>
          <w:b/>
          <w:bCs/>
        </w:rPr>
        <w:t xml:space="preserve"> 201</w:t>
      </w:r>
      <w:r w:rsidR="00327C19" w:rsidRPr="005751C7">
        <w:rPr>
          <w:rFonts w:asciiTheme="minorHAnsi" w:hAnsiTheme="minorHAnsi" w:cstheme="minorHAnsi"/>
          <w:b/>
          <w:bCs/>
        </w:rPr>
        <w:t>9</w:t>
      </w:r>
      <w:r w:rsidR="00D86129" w:rsidRPr="005751C7">
        <w:rPr>
          <w:rFonts w:asciiTheme="minorHAnsi" w:hAnsiTheme="minorHAnsi" w:cstheme="minorHAnsi"/>
          <w:b/>
          <w:bCs/>
        </w:rPr>
        <w:t> r.</w:t>
      </w:r>
      <w:r w:rsidRPr="005751C7">
        <w:rPr>
          <w:rFonts w:asciiTheme="minorHAnsi" w:hAnsiTheme="minorHAnsi" w:cstheme="minorHAnsi"/>
          <w:b/>
          <w:bCs/>
        </w:rPr>
        <w:t xml:space="preserve"> </w:t>
      </w:r>
      <w:r w:rsidRPr="005751C7">
        <w:rPr>
          <w:rFonts w:asciiTheme="minorHAnsi" w:hAnsiTheme="minorHAnsi" w:cstheme="minorHAnsi"/>
        </w:rPr>
        <w:t xml:space="preserve">do </w:t>
      </w:r>
      <w:r w:rsidR="0071613A" w:rsidRPr="005751C7">
        <w:rPr>
          <w:rFonts w:asciiTheme="minorHAnsi" w:hAnsiTheme="minorHAnsi" w:cstheme="minorHAnsi"/>
          <w:b/>
          <w:bCs/>
        </w:rPr>
        <w:t>2</w:t>
      </w:r>
      <w:r w:rsidR="00327C19" w:rsidRPr="005751C7">
        <w:rPr>
          <w:rFonts w:asciiTheme="minorHAnsi" w:hAnsiTheme="minorHAnsi" w:cstheme="minorHAnsi"/>
          <w:b/>
          <w:bCs/>
        </w:rPr>
        <w:t>8</w:t>
      </w:r>
      <w:r w:rsidR="0071613A" w:rsidRPr="005751C7">
        <w:rPr>
          <w:rFonts w:asciiTheme="minorHAnsi" w:hAnsiTheme="minorHAnsi" w:cstheme="minorHAnsi"/>
          <w:b/>
          <w:bCs/>
        </w:rPr>
        <w:t xml:space="preserve"> listopada</w:t>
      </w:r>
      <w:r w:rsidR="00D86129" w:rsidRPr="005751C7">
        <w:rPr>
          <w:rFonts w:asciiTheme="minorHAnsi" w:hAnsiTheme="minorHAnsi" w:cstheme="minorHAnsi"/>
          <w:b/>
          <w:bCs/>
        </w:rPr>
        <w:t xml:space="preserve"> 201</w:t>
      </w:r>
      <w:r w:rsidR="00327C19" w:rsidRPr="005751C7">
        <w:rPr>
          <w:rFonts w:asciiTheme="minorHAnsi" w:hAnsiTheme="minorHAnsi" w:cstheme="minorHAnsi"/>
          <w:b/>
          <w:bCs/>
        </w:rPr>
        <w:t>9</w:t>
      </w:r>
      <w:r w:rsidRPr="005751C7">
        <w:rPr>
          <w:rFonts w:asciiTheme="minorHAnsi" w:hAnsiTheme="minorHAnsi" w:cstheme="minorHAnsi"/>
          <w:b/>
          <w:bCs/>
        </w:rPr>
        <w:t xml:space="preserve"> r.</w:t>
      </w:r>
      <w:r w:rsidR="00481D13" w:rsidRPr="005751C7">
        <w:rPr>
          <w:rFonts w:asciiTheme="minorHAnsi" w:hAnsiTheme="minorHAnsi" w:cstheme="minorHAnsi"/>
          <w:b/>
          <w:bCs/>
        </w:rPr>
        <w:t xml:space="preserve"> </w:t>
      </w:r>
      <w:r w:rsidR="00481D13" w:rsidRPr="005751C7">
        <w:rPr>
          <w:rFonts w:asciiTheme="minorHAnsi" w:hAnsiTheme="minorHAnsi" w:cstheme="minorHAnsi"/>
        </w:rPr>
        <w:t>(</w:t>
      </w:r>
      <w:r w:rsidR="00E77F95" w:rsidRPr="005751C7">
        <w:rPr>
          <w:rFonts w:asciiTheme="minorHAnsi" w:hAnsiTheme="minorHAnsi" w:cstheme="minorHAnsi"/>
        </w:rPr>
        <w:t xml:space="preserve">w ostatnim dniu naboru </w:t>
      </w:r>
      <w:r w:rsidR="00481D13" w:rsidRPr="005751C7">
        <w:rPr>
          <w:rFonts w:asciiTheme="minorHAnsi" w:hAnsiTheme="minorHAnsi" w:cstheme="minorHAnsi"/>
        </w:rPr>
        <w:t>do godz. 16:00:00)</w:t>
      </w:r>
      <w:r w:rsidR="002364DD" w:rsidRPr="005751C7">
        <w:rPr>
          <w:rFonts w:asciiTheme="minorHAnsi" w:hAnsiTheme="minorHAnsi" w:cstheme="minorHAnsi"/>
        </w:rPr>
        <w:t>,</w:t>
      </w:r>
      <w:r w:rsidR="000B05D7" w:rsidRPr="005751C7">
        <w:rPr>
          <w:rFonts w:asciiTheme="minorHAnsi" w:hAnsiTheme="minorHAnsi" w:cstheme="minorHAnsi"/>
          <w:lang w:eastAsia="pl-PL"/>
        </w:rPr>
        <w:t xml:space="preserve"> z zastrzeżeniem, że konkurs podzielony jest na rundy.</w:t>
      </w:r>
    </w:p>
    <w:p w:rsidR="000B05D7" w:rsidRPr="005751C7" w:rsidRDefault="000B05D7" w:rsidP="00AE7D09">
      <w:pPr>
        <w:tabs>
          <w:tab w:val="left" w:pos="360"/>
          <w:tab w:val="left" w:pos="426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751C7">
        <w:rPr>
          <w:rFonts w:asciiTheme="minorHAnsi" w:hAnsiTheme="minorHAnsi" w:cstheme="minorHAnsi"/>
          <w:sz w:val="24"/>
          <w:szCs w:val="24"/>
        </w:rPr>
        <w:t>Wnioski o dofinansowanie mogą być składane w następujących terminach:</w:t>
      </w:r>
    </w:p>
    <w:p w:rsidR="00013238" w:rsidRPr="005751C7" w:rsidRDefault="00013238" w:rsidP="005751C7">
      <w:pPr>
        <w:pStyle w:val="Akapitzlist"/>
        <w:numPr>
          <w:ilvl w:val="0"/>
          <w:numId w:val="7"/>
        </w:numPr>
        <w:spacing w:after="120" w:line="276" w:lineRule="auto"/>
        <w:ind w:left="785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</w:rPr>
        <w:t>dla rundy I – od 20 marca do 20 maja 2019 roku;</w:t>
      </w:r>
    </w:p>
    <w:p w:rsidR="00013238" w:rsidRPr="005751C7" w:rsidRDefault="00013238" w:rsidP="005751C7">
      <w:pPr>
        <w:pStyle w:val="Akapitzlist"/>
        <w:numPr>
          <w:ilvl w:val="0"/>
          <w:numId w:val="7"/>
        </w:numPr>
        <w:spacing w:after="120" w:line="276" w:lineRule="auto"/>
        <w:ind w:left="785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</w:rPr>
        <w:t>dla rundy II – od 21 maja do 21 lipca 2019 roku;</w:t>
      </w:r>
    </w:p>
    <w:p w:rsidR="00013238" w:rsidRPr="005751C7" w:rsidRDefault="00013238" w:rsidP="005751C7">
      <w:pPr>
        <w:pStyle w:val="Akapitzlist"/>
        <w:numPr>
          <w:ilvl w:val="0"/>
          <w:numId w:val="7"/>
        </w:numPr>
        <w:spacing w:after="120" w:line="276" w:lineRule="auto"/>
        <w:ind w:left="785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</w:rPr>
        <w:t>dla rundy III – od 22 lipca do 22 września 2019 roku;</w:t>
      </w:r>
    </w:p>
    <w:p w:rsidR="000B05D7" w:rsidRPr="005751C7" w:rsidRDefault="00013238" w:rsidP="005751C7">
      <w:pPr>
        <w:pStyle w:val="Akapitzlist"/>
        <w:numPr>
          <w:ilvl w:val="0"/>
          <w:numId w:val="7"/>
        </w:numPr>
        <w:spacing w:after="120" w:line="276" w:lineRule="auto"/>
        <w:ind w:left="785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</w:rPr>
        <w:t>dla rundy IV – od 23 września do 28 listopada 2019 roku;</w:t>
      </w:r>
    </w:p>
    <w:p w:rsidR="000B05D7" w:rsidRPr="005751C7" w:rsidRDefault="000B05D7" w:rsidP="005751C7">
      <w:pPr>
        <w:pStyle w:val="Akapitzlist"/>
        <w:spacing w:after="120" w:line="276" w:lineRule="auto"/>
        <w:ind w:left="785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</w:rPr>
        <w:t>(w ostatnim dniu naboru do godz. 16:00:00).</w:t>
      </w:r>
    </w:p>
    <w:p w:rsidR="00757252" w:rsidRPr="005751C7" w:rsidRDefault="007D5086" w:rsidP="005751C7">
      <w:pPr>
        <w:pStyle w:val="Default"/>
        <w:spacing w:after="120" w:line="276" w:lineRule="auto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  <w:bCs/>
        </w:rPr>
        <w:t xml:space="preserve">W ramach </w:t>
      </w:r>
      <w:r w:rsidR="00CD112A" w:rsidRPr="005751C7">
        <w:rPr>
          <w:rFonts w:asciiTheme="minorHAnsi" w:hAnsiTheme="minorHAnsi" w:cstheme="minorHAnsi"/>
          <w:bCs/>
        </w:rPr>
        <w:t>P</w:t>
      </w:r>
      <w:r w:rsidRPr="005751C7">
        <w:rPr>
          <w:rFonts w:asciiTheme="minorHAnsi" w:hAnsiTheme="minorHAnsi" w:cstheme="minorHAnsi"/>
          <w:bCs/>
        </w:rPr>
        <w:t>oddziałania 2.3.2</w:t>
      </w:r>
      <w:r w:rsidR="00DF564A" w:rsidRPr="005751C7">
        <w:rPr>
          <w:rFonts w:asciiTheme="minorHAnsi" w:hAnsiTheme="minorHAnsi" w:cstheme="minorHAnsi"/>
          <w:b/>
          <w:bCs/>
        </w:rPr>
        <w:t xml:space="preserve"> </w:t>
      </w:r>
      <w:r w:rsidR="0091750D" w:rsidRPr="005751C7">
        <w:rPr>
          <w:rFonts w:asciiTheme="minorHAnsi" w:hAnsiTheme="minorHAnsi" w:cstheme="minorHAnsi"/>
        </w:rPr>
        <w:t xml:space="preserve">dofinansowanie przeznaczone jest na realizację projektów </w:t>
      </w:r>
      <w:r w:rsidR="001E3098" w:rsidRPr="005751C7">
        <w:rPr>
          <w:rFonts w:asciiTheme="minorHAnsi" w:hAnsiTheme="minorHAnsi" w:cstheme="minorHAnsi"/>
        </w:rPr>
        <w:t xml:space="preserve">obejmujących </w:t>
      </w:r>
      <w:r w:rsidR="00437369" w:rsidRPr="005751C7">
        <w:rPr>
          <w:rFonts w:asciiTheme="minorHAnsi" w:hAnsiTheme="minorHAnsi" w:cstheme="minorHAnsi"/>
        </w:rPr>
        <w:t>zakup od wykonawcy</w:t>
      </w:r>
      <w:r w:rsidR="007D4253" w:rsidRPr="005751C7">
        <w:rPr>
          <w:rFonts w:asciiTheme="minorHAnsi" w:hAnsiTheme="minorHAnsi" w:cstheme="minorHAnsi"/>
        </w:rPr>
        <w:t xml:space="preserve"> </w:t>
      </w:r>
      <w:r w:rsidR="00CD112A" w:rsidRPr="005751C7">
        <w:rPr>
          <w:rFonts w:asciiTheme="minorHAnsi" w:hAnsiTheme="minorHAnsi" w:cstheme="minorHAnsi"/>
        </w:rPr>
        <w:t>u</w:t>
      </w:r>
      <w:r w:rsidR="001E3098" w:rsidRPr="005751C7">
        <w:rPr>
          <w:rFonts w:asciiTheme="minorHAnsi" w:hAnsiTheme="minorHAnsi" w:cstheme="minorHAnsi"/>
        </w:rPr>
        <w:t>sługi polegającej</w:t>
      </w:r>
      <w:r w:rsidR="00887544" w:rsidRPr="005751C7">
        <w:rPr>
          <w:rFonts w:asciiTheme="minorHAnsi" w:hAnsiTheme="minorHAnsi" w:cstheme="minorHAnsi"/>
        </w:rPr>
        <w:t xml:space="preserve"> na</w:t>
      </w:r>
      <w:r w:rsidR="001E3098" w:rsidRPr="005751C7">
        <w:rPr>
          <w:rFonts w:asciiTheme="minorHAnsi" w:hAnsiTheme="minorHAnsi" w:cstheme="minorHAnsi"/>
        </w:rPr>
        <w:t xml:space="preserve"> opracowaniu nowego lub znacząco ulepszonego wyrobu, usługi, technologii lub nowego projektu wzorniczeg</w:t>
      </w:r>
      <w:r w:rsidR="00437369" w:rsidRPr="005751C7">
        <w:rPr>
          <w:rFonts w:asciiTheme="minorHAnsi" w:hAnsiTheme="minorHAnsi" w:cstheme="minorHAnsi"/>
        </w:rPr>
        <w:t>o.</w:t>
      </w:r>
    </w:p>
    <w:p w:rsidR="00F51596" w:rsidRPr="005751C7" w:rsidRDefault="00F51596" w:rsidP="005751C7">
      <w:pPr>
        <w:pStyle w:val="Default"/>
        <w:spacing w:after="120" w:line="276" w:lineRule="auto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</w:rPr>
        <w:t xml:space="preserve">Wykonawcą usługi, o której mowa w ust. 5 są </w:t>
      </w:r>
      <w:r w:rsidRPr="005751C7">
        <w:rPr>
          <w:rStyle w:val="Pogrubienie"/>
          <w:rFonts w:asciiTheme="minorHAnsi" w:hAnsiTheme="minorHAnsi" w:cstheme="minorHAnsi"/>
          <w:b w:val="0"/>
        </w:rPr>
        <w:t xml:space="preserve">jednostki naukowe </w:t>
      </w:r>
      <w:r w:rsidRPr="005751C7">
        <w:rPr>
          <w:rFonts w:asciiTheme="minorHAnsi" w:hAnsiTheme="minorHAnsi" w:cstheme="minorHAnsi"/>
        </w:rPr>
        <w:t>posiadające siedzibę na terytorium Rzeczypospolitej Polskiej:</w:t>
      </w:r>
    </w:p>
    <w:p w:rsidR="00F51596" w:rsidRPr="005751C7" w:rsidRDefault="00F51596" w:rsidP="005751C7">
      <w:pPr>
        <w:pStyle w:val="Default"/>
        <w:numPr>
          <w:ilvl w:val="1"/>
          <w:numId w:val="10"/>
        </w:numPr>
        <w:spacing w:before="100" w:after="120" w:line="276" w:lineRule="auto"/>
        <w:ind w:left="851" w:hanging="425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</w:rPr>
        <w:t>„organizacje prowadzące badania i upowszechniające wiedzę”, określone w art. 2 pkt 83 rozporządzenia KE (UE) nr 651/2014 uznającego niektóre rodzaje pomocy za zgodne z rynkiem wewnętrznym w zastosowaniu art. 107 i 108 Traktatu</w:t>
      </w:r>
    </w:p>
    <w:p w:rsidR="00F51596" w:rsidRPr="005751C7" w:rsidRDefault="00F51596" w:rsidP="005751C7">
      <w:pPr>
        <w:pStyle w:val="Default"/>
        <w:spacing w:before="100" w:after="120" w:line="276" w:lineRule="auto"/>
        <w:ind w:left="851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</w:rPr>
        <w:t>posiadające przyznaną kategorię naukową A+, A albo B na podstawie decyzji, o których mowa w art. 322 ust. 7</w:t>
      </w:r>
      <w:r w:rsidRPr="005751C7">
        <w:rPr>
          <w:rFonts w:asciiTheme="minorHAnsi" w:eastAsia="@Arial Unicode MS" w:hAnsiTheme="minorHAnsi" w:cstheme="minorHAnsi"/>
        </w:rPr>
        <w:t xml:space="preserve"> Ustawy z dnia 3 lipca 2018 r. Przepisy wprowadzające ustawę – Prawo o szkolnictwie wyższym i nauce </w:t>
      </w:r>
      <w:r w:rsidRPr="005751C7">
        <w:rPr>
          <w:rFonts w:asciiTheme="minorHAnsi" w:hAnsiTheme="minorHAnsi" w:cstheme="minorHAnsi"/>
        </w:rPr>
        <w:t xml:space="preserve">(Dz.U.  2018  poz. 1669 z </w:t>
      </w:r>
      <w:proofErr w:type="spellStart"/>
      <w:r w:rsidRPr="005751C7">
        <w:rPr>
          <w:rFonts w:asciiTheme="minorHAnsi" w:hAnsiTheme="minorHAnsi" w:cstheme="minorHAnsi"/>
        </w:rPr>
        <w:t>późn</w:t>
      </w:r>
      <w:proofErr w:type="spellEnd"/>
      <w:r w:rsidRPr="005751C7">
        <w:rPr>
          <w:rFonts w:asciiTheme="minorHAnsi" w:hAnsiTheme="minorHAnsi" w:cstheme="minorHAnsi"/>
        </w:rPr>
        <w:t xml:space="preserve"> zm.);</w:t>
      </w:r>
    </w:p>
    <w:p w:rsidR="00F51596" w:rsidRPr="005751C7" w:rsidRDefault="00F51596" w:rsidP="005751C7">
      <w:pPr>
        <w:pStyle w:val="Tekstpodstawowywcity3"/>
        <w:ind w:left="851" w:hanging="143"/>
        <w:jc w:val="left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</w:rPr>
        <w:lastRenderedPageBreak/>
        <w:t>lub</w:t>
      </w:r>
    </w:p>
    <w:p w:rsidR="00F51596" w:rsidRPr="005751C7" w:rsidRDefault="00F51596" w:rsidP="005751C7">
      <w:pPr>
        <w:pStyle w:val="Styl1"/>
        <w:numPr>
          <w:ilvl w:val="1"/>
          <w:numId w:val="10"/>
        </w:numPr>
        <w:spacing w:line="276" w:lineRule="auto"/>
        <w:ind w:left="851" w:hanging="425"/>
        <w:jc w:val="left"/>
        <w:rPr>
          <w:rFonts w:asciiTheme="minorHAnsi" w:eastAsia="MS PGothic" w:hAnsiTheme="minorHAnsi" w:cstheme="minorHAnsi"/>
        </w:rPr>
      </w:pPr>
      <w:r w:rsidRPr="005751C7">
        <w:rPr>
          <w:rFonts w:asciiTheme="minorHAnsi" w:eastAsia="MS PGothic" w:hAnsiTheme="minorHAnsi" w:cstheme="minorHAnsi"/>
        </w:rPr>
        <w:t>spółki celowe uczelni, o których mowa w art. 149 ust. 1 ustawy z dnia 20 lipca 2018 r. Prawo o szkolnictwie wyższym i nauce lub spółki celowe jednostki naukowej; lub</w:t>
      </w:r>
    </w:p>
    <w:p w:rsidR="00F51596" w:rsidRPr="005751C7" w:rsidRDefault="00F51596" w:rsidP="005751C7">
      <w:pPr>
        <w:pStyle w:val="Listapunktowana2"/>
        <w:numPr>
          <w:ilvl w:val="1"/>
          <w:numId w:val="10"/>
        </w:numPr>
        <w:spacing w:line="276" w:lineRule="auto"/>
        <w:ind w:left="851" w:hanging="425"/>
        <w:rPr>
          <w:rFonts w:asciiTheme="minorHAnsi" w:eastAsia="MS PGothic" w:hAnsiTheme="minorHAnsi" w:cstheme="minorHAnsi"/>
        </w:rPr>
      </w:pPr>
      <w:r w:rsidRPr="005751C7">
        <w:rPr>
          <w:rFonts w:asciiTheme="minorHAnsi" w:eastAsia="MS PGothic" w:hAnsiTheme="minorHAnsi" w:cstheme="minorHAnsi"/>
        </w:rPr>
        <w:t xml:space="preserve">centra transferu technologii uczelni, o których mowa w art. 148 ust. 1 ustawy Prawo o szkolnictwie wyższym i nauce; lub </w:t>
      </w:r>
    </w:p>
    <w:p w:rsidR="00F51596" w:rsidRPr="005751C7" w:rsidRDefault="00F51596" w:rsidP="005751C7">
      <w:pPr>
        <w:pStyle w:val="Listapunktowana2"/>
        <w:numPr>
          <w:ilvl w:val="1"/>
          <w:numId w:val="10"/>
        </w:numPr>
        <w:spacing w:line="276" w:lineRule="auto"/>
        <w:ind w:left="851" w:hanging="425"/>
        <w:rPr>
          <w:rFonts w:asciiTheme="minorHAnsi" w:hAnsiTheme="minorHAnsi" w:cstheme="minorHAnsi"/>
        </w:rPr>
      </w:pPr>
      <w:r w:rsidRPr="005751C7">
        <w:rPr>
          <w:rFonts w:asciiTheme="minorHAnsi" w:eastAsia="MS PGothic" w:hAnsiTheme="minorHAnsi" w:cstheme="minorHAnsi"/>
        </w:rPr>
        <w:t xml:space="preserve">przedsiębiorcy posiadający status centrum badawczo-rozwojowego, o którym mowa w art. 17 ust. 1 ustawy z dnia 30 maja 2008 r. o niektórych formach wspierania działalności innowacyjnej (Dz. U. z 2018 r. poz. 141, z </w:t>
      </w:r>
      <w:proofErr w:type="spellStart"/>
      <w:r w:rsidRPr="005751C7">
        <w:rPr>
          <w:rFonts w:asciiTheme="minorHAnsi" w:eastAsia="MS PGothic" w:hAnsiTheme="minorHAnsi" w:cstheme="minorHAnsi"/>
        </w:rPr>
        <w:t>późn</w:t>
      </w:r>
      <w:proofErr w:type="spellEnd"/>
      <w:r w:rsidRPr="005751C7">
        <w:rPr>
          <w:rFonts w:asciiTheme="minorHAnsi" w:eastAsia="MS PGothic" w:hAnsiTheme="minorHAnsi" w:cstheme="minorHAnsi"/>
        </w:rPr>
        <w:t>. zm.); lub</w:t>
      </w:r>
    </w:p>
    <w:p w:rsidR="00EE3724" w:rsidRPr="005751C7" w:rsidRDefault="00F51596" w:rsidP="005751C7">
      <w:pPr>
        <w:pStyle w:val="Listapunktowana2"/>
        <w:numPr>
          <w:ilvl w:val="1"/>
          <w:numId w:val="10"/>
        </w:numPr>
        <w:spacing w:line="276" w:lineRule="auto"/>
        <w:ind w:left="851" w:hanging="425"/>
        <w:rPr>
          <w:rFonts w:asciiTheme="minorHAnsi" w:hAnsiTheme="minorHAnsi" w:cstheme="minorHAnsi"/>
        </w:rPr>
      </w:pPr>
      <w:r w:rsidRPr="005751C7">
        <w:rPr>
          <w:rFonts w:asciiTheme="minorHAnsi" w:eastAsia="MS PGothic" w:hAnsiTheme="minorHAnsi" w:cstheme="minorHAnsi"/>
          <w:color w:val="000000"/>
          <w:lang w:eastAsia="en-US"/>
        </w:rPr>
        <w:t>akredytowane laboratoria (posiadające akredytację Polskiego Centrum Akredytacji) lub notyfikowane laboratoria przez podmioty, o których mowa w art. 21 ust. 1 ustawy z dnia 30 sierpnia 2002 r. o systemie oceny zgodności (Dz. U. z 2019 r. poz. 155).</w:t>
      </w:r>
    </w:p>
    <w:p w:rsidR="000D52D4" w:rsidRPr="005751C7" w:rsidRDefault="000D52D4" w:rsidP="00AE7D09">
      <w:pPr>
        <w:pStyle w:val="Listapunktowana2"/>
        <w:numPr>
          <w:ilvl w:val="1"/>
          <w:numId w:val="10"/>
        </w:numPr>
        <w:spacing w:after="600" w:line="276" w:lineRule="auto"/>
        <w:ind w:left="850" w:hanging="425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</w:rPr>
        <w:t>Sieć Badawcza Łukasiewicz, o której mowa w art. 1 ust. 1 ustawy z dnia 21 lutego 2019 r. o Sieci Badawczej Łukasiewicz (Dz.U. z 2019 r., poz. 534).</w:t>
      </w:r>
      <w:r w:rsidR="00FB10C5" w:rsidRPr="005751C7">
        <w:rPr>
          <w:rStyle w:val="Odwoanieprzypisudolnego"/>
          <w:rFonts w:asciiTheme="minorHAnsi" w:hAnsiTheme="minorHAnsi" w:cstheme="minorHAnsi"/>
        </w:rPr>
        <w:footnoteReference w:id="1"/>
      </w:r>
    </w:p>
    <w:p w:rsidR="00D55BC3" w:rsidRPr="00AE7D09" w:rsidRDefault="00DF564A" w:rsidP="00AE7D09">
      <w:pPr>
        <w:pStyle w:val="Default"/>
        <w:spacing w:before="240" w:line="276" w:lineRule="auto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  <w:b/>
        </w:rPr>
        <w:t>O dofinansowanie w ramach konkursu mogą ubiegać się</w:t>
      </w:r>
      <w:r w:rsidRPr="005751C7">
        <w:rPr>
          <w:rFonts w:asciiTheme="minorHAnsi" w:hAnsiTheme="minorHAnsi" w:cstheme="minorHAnsi"/>
        </w:rPr>
        <w:t xml:space="preserve"> </w:t>
      </w:r>
      <w:r w:rsidR="000A7B79" w:rsidRPr="005751C7">
        <w:rPr>
          <w:rFonts w:asciiTheme="minorHAnsi" w:hAnsiTheme="minorHAnsi" w:cstheme="minorHAnsi"/>
        </w:rPr>
        <w:t>wyłącznie mikro, mali lub średni przedsiębiorcy</w:t>
      </w:r>
      <w:r w:rsidR="00A355BA" w:rsidRPr="005751C7">
        <w:rPr>
          <w:rStyle w:val="Odwoanieprzypisudolnego"/>
          <w:rFonts w:asciiTheme="minorHAnsi" w:hAnsiTheme="minorHAnsi" w:cstheme="minorHAnsi"/>
        </w:rPr>
        <w:footnoteReference w:id="2"/>
      </w:r>
      <w:r w:rsidR="000A7B79" w:rsidRPr="005751C7">
        <w:rPr>
          <w:rFonts w:asciiTheme="minorHAnsi" w:hAnsiTheme="minorHAnsi" w:cstheme="minorHAnsi"/>
        </w:rPr>
        <w:t>, prowadzący działalność gospodarczą na terytorium Rzeczypospolitej Polskiej potwierdzoną wpisem do odpowiedniego rejestru</w:t>
      </w:r>
      <w:r w:rsidRPr="005751C7">
        <w:rPr>
          <w:rFonts w:asciiTheme="minorHAnsi" w:hAnsiTheme="minorHAnsi" w:cstheme="minorHAnsi"/>
        </w:rPr>
        <w:t>.</w:t>
      </w:r>
    </w:p>
    <w:p w:rsidR="00DF564A" w:rsidRPr="005751C7" w:rsidRDefault="00DF564A" w:rsidP="00AE7D09">
      <w:pPr>
        <w:pStyle w:val="Default"/>
        <w:spacing w:before="240" w:line="276" w:lineRule="auto"/>
        <w:rPr>
          <w:rFonts w:asciiTheme="minorHAnsi" w:hAnsiTheme="minorHAnsi" w:cstheme="minorHAnsi"/>
          <w:b/>
        </w:rPr>
      </w:pPr>
      <w:r w:rsidRPr="005751C7">
        <w:rPr>
          <w:rFonts w:asciiTheme="minorHAnsi" w:hAnsiTheme="minorHAnsi" w:cstheme="minorHAnsi"/>
          <w:b/>
          <w:bCs/>
        </w:rPr>
        <w:t xml:space="preserve">Kwota </w:t>
      </w:r>
      <w:r w:rsidR="0091750D" w:rsidRPr="005751C7">
        <w:rPr>
          <w:rFonts w:asciiTheme="minorHAnsi" w:hAnsiTheme="minorHAnsi" w:cstheme="minorHAnsi"/>
          <w:b/>
          <w:bCs/>
        </w:rPr>
        <w:t>przeznaczona</w:t>
      </w:r>
      <w:r w:rsidRPr="005751C7">
        <w:rPr>
          <w:rFonts w:asciiTheme="minorHAnsi" w:hAnsiTheme="minorHAnsi" w:cstheme="minorHAnsi"/>
          <w:b/>
          <w:bCs/>
        </w:rPr>
        <w:t xml:space="preserve"> na dofinansowanie projektów</w:t>
      </w:r>
      <w:r w:rsidRPr="005751C7">
        <w:rPr>
          <w:rFonts w:asciiTheme="minorHAnsi" w:hAnsiTheme="minorHAnsi" w:cstheme="minorHAnsi"/>
        </w:rPr>
        <w:t>:</w:t>
      </w:r>
      <w:r w:rsidR="009750BF" w:rsidRPr="005751C7">
        <w:rPr>
          <w:rFonts w:asciiTheme="minorHAnsi" w:hAnsiTheme="minorHAnsi" w:cstheme="minorHAnsi"/>
        </w:rPr>
        <w:t xml:space="preserve"> </w:t>
      </w:r>
      <w:r w:rsidR="009750BF" w:rsidRPr="005751C7">
        <w:rPr>
          <w:rFonts w:asciiTheme="minorHAnsi" w:hAnsiTheme="minorHAnsi" w:cstheme="minorHAnsi"/>
          <w:b/>
        </w:rPr>
        <w:t>50 000 000,00 zł</w:t>
      </w:r>
    </w:p>
    <w:p w:rsidR="00DF564A" w:rsidRPr="005751C7" w:rsidRDefault="00DF564A" w:rsidP="005751C7">
      <w:pPr>
        <w:pStyle w:val="Default"/>
        <w:spacing w:line="276" w:lineRule="auto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</w:rPr>
        <w:t xml:space="preserve">1) zlokalizowanych </w:t>
      </w:r>
      <w:r w:rsidR="00415181" w:rsidRPr="005751C7">
        <w:rPr>
          <w:rFonts w:asciiTheme="minorHAnsi" w:hAnsiTheme="minorHAnsi" w:cstheme="minorHAnsi"/>
        </w:rPr>
        <w:t>w województwie mazowieckim</w:t>
      </w:r>
      <w:r w:rsidR="00B41F9A" w:rsidRPr="005751C7">
        <w:rPr>
          <w:rFonts w:asciiTheme="minorHAnsi" w:hAnsiTheme="minorHAnsi" w:cstheme="minorHAnsi"/>
        </w:rPr>
        <w:t xml:space="preserve"> wynosi</w:t>
      </w:r>
      <w:r w:rsidR="00415181" w:rsidRPr="005751C7">
        <w:rPr>
          <w:rFonts w:asciiTheme="minorHAnsi" w:hAnsiTheme="minorHAnsi" w:cstheme="minorHAnsi"/>
        </w:rPr>
        <w:t>:</w:t>
      </w:r>
      <w:r w:rsidRPr="005751C7">
        <w:rPr>
          <w:rFonts w:asciiTheme="minorHAnsi" w:hAnsiTheme="minorHAnsi" w:cstheme="minorHAnsi"/>
        </w:rPr>
        <w:t xml:space="preserve"> </w:t>
      </w:r>
      <w:r w:rsidR="0018690A" w:rsidRPr="005751C7">
        <w:rPr>
          <w:rFonts w:asciiTheme="minorHAnsi" w:hAnsiTheme="minorHAnsi" w:cstheme="minorHAnsi"/>
          <w:b/>
        </w:rPr>
        <w:t>4 864 043,00 zł</w:t>
      </w:r>
    </w:p>
    <w:p w:rsidR="00DF564A" w:rsidRPr="005751C7" w:rsidRDefault="00DF564A" w:rsidP="00AE7D09">
      <w:pPr>
        <w:pStyle w:val="Default"/>
        <w:spacing w:line="276" w:lineRule="auto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</w:rPr>
        <w:t>2) zlokalizowanych w województwie innym niż mazowieckie</w:t>
      </w:r>
      <w:r w:rsidR="00B41F9A" w:rsidRPr="005751C7">
        <w:rPr>
          <w:rFonts w:asciiTheme="minorHAnsi" w:hAnsiTheme="minorHAnsi" w:cstheme="minorHAnsi"/>
        </w:rPr>
        <w:t xml:space="preserve"> wynosi</w:t>
      </w:r>
      <w:r w:rsidRPr="005751C7">
        <w:rPr>
          <w:rFonts w:asciiTheme="minorHAnsi" w:hAnsiTheme="minorHAnsi" w:cstheme="minorHAnsi"/>
        </w:rPr>
        <w:t xml:space="preserve">: </w:t>
      </w:r>
      <w:r w:rsidR="0018690A" w:rsidRPr="005751C7">
        <w:rPr>
          <w:rFonts w:asciiTheme="minorHAnsi" w:hAnsiTheme="minorHAnsi" w:cstheme="minorHAnsi"/>
          <w:b/>
        </w:rPr>
        <w:t>45 135 957,00 zł</w:t>
      </w:r>
    </w:p>
    <w:p w:rsidR="002238B1" w:rsidRPr="005751C7" w:rsidRDefault="00DF564A" w:rsidP="00AE7D09">
      <w:pPr>
        <w:pStyle w:val="Default"/>
        <w:spacing w:before="240" w:line="276" w:lineRule="auto"/>
        <w:rPr>
          <w:rFonts w:asciiTheme="minorHAnsi" w:hAnsiTheme="minorHAnsi" w:cstheme="minorHAnsi"/>
          <w:b/>
          <w:bCs/>
        </w:rPr>
      </w:pPr>
      <w:r w:rsidRPr="005751C7">
        <w:rPr>
          <w:rFonts w:asciiTheme="minorHAnsi" w:hAnsiTheme="minorHAnsi" w:cstheme="minorHAnsi"/>
          <w:b/>
          <w:bCs/>
        </w:rPr>
        <w:t xml:space="preserve">Minimalna wartość </w:t>
      </w:r>
      <w:r w:rsidRPr="005751C7">
        <w:rPr>
          <w:rFonts w:asciiTheme="minorHAnsi" w:hAnsiTheme="minorHAnsi" w:cstheme="minorHAnsi"/>
        </w:rPr>
        <w:t>kosztów k</w:t>
      </w:r>
      <w:r w:rsidR="003F751F" w:rsidRPr="005751C7">
        <w:rPr>
          <w:rFonts w:asciiTheme="minorHAnsi" w:hAnsiTheme="minorHAnsi" w:cstheme="minorHAnsi"/>
        </w:rPr>
        <w:t>walifikowalnych projektu wynosi</w:t>
      </w:r>
      <w:r w:rsidR="00777E11" w:rsidRPr="005751C7">
        <w:rPr>
          <w:rFonts w:asciiTheme="minorHAnsi" w:hAnsiTheme="minorHAnsi" w:cstheme="minorHAnsi"/>
        </w:rPr>
        <w:t>:</w:t>
      </w:r>
      <w:r w:rsidR="003F751F" w:rsidRPr="005751C7">
        <w:rPr>
          <w:rFonts w:asciiTheme="minorHAnsi" w:hAnsiTheme="minorHAnsi" w:cstheme="minorHAnsi"/>
          <w:b/>
          <w:bCs/>
        </w:rPr>
        <w:t> 6</w:t>
      </w:r>
      <w:r w:rsidR="00783FDB" w:rsidRPr="005751C7">
        <w:rPr>
          <w:rFonts w:asciiTheme="minorHAnsi" w:hAnsiTheme="minorHAnsi" w:cstheme="minorHAnsi"/>
          <w:b/>
          <w:bCs/>
        </w:rPr>
        <w:t>0</w:t>
      </w:r>
      <w:r w:rsidR="003D6BAA" w:rsidRPr="005751C7">
        <w:rPr>
          <w:rFonts w:asciiTheme="minorHAnsi" w:hAnsiTheme="minorHAnsi" w:cstheme="minorHAnsi"/>
          <w:b/>
          <w:bCs/>
        </w:rPr>
        <w:t> </w:t>
      </w:r>
      <w:r w:rsidR="009A1EBC" w:rsidRPr="005751C7">
        <w:rPr>
          <w:rFonts w:asciiTheme="minorHAnsi" w:hAnsiTheme="minorHAnsi" w:cstheme="minorHAnsi"/>
          <w:b/>
          <w:bCs/>
        </w:rPr>
        <w:t>000</w:t>
      </w:r>
      <w:r w:rsidR="00783FDB" w:rsidRPr="005751C7">
        <w:rPr>
          <w:rFonts w:asciiTheme="minorHAnsi" w:hAnsiTheme="minorHAnsi" w:cstheme="minorHAnsi"/>
          <w:b/>
          <w:bCs/>
        </w:rPr>
        <w:t>,00</w:t>
      </w:r>
      <w:r w:rsidR="003D6BAA" w:rsidRPr="005751C7">
        <w:rPr>
          <w:rFonts w:asciiTheme="minorHAnsi" w:hAnsiTheme="minorHAnsi" w:cstheme="minorHAnsi"/>
          <w:b/>
          <w:bCs/>
        </w:rPr>
        <w:t> </w:t>
      </w:r>
      <w:r w:rsidR="00783FDB" w:rsidRPr="005751C7">
        <w:rPr>
          <w:rFonts w:asciiTheme="minorHAnsi" w:hAnsiTheme="minorHAnsi" w:cstheme="minorHAnsi"/>
          <w:b/>
          <w:bCs/>
        </w:rPr>
        <w:t>zł</w:t>
      </w:r>
      <w:r w:rsidR="00F2271F" w:rsidRPr="005751C7">
        <w:rPr>
          <w:rFonts w:asciiTheme="minorHAnsi" w:hAnsiTheme="minorHAnsi" w:cstheme="minorHAnsi"/>
          <w:b/>
          <w:bCs/>
        </w:rPr>
        <w:t>.</w:t>
      </w:r>
    </w:p>
    <w:p w:rsidR="00776BC4" w:rsidRPr="005751C7" w:rsidRDefault="002238B1" w:rsidP="00AE7D09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5751C7">
        <w:rPr>
          <w:rFonts w:asciiTheme="minorHAnsi" w:hAnsiTheme="minorHAnsi" w:cstheme="minorHAnsi"/>
          <w:b/>
          <w:bCs/>
        </w:rPr>
        <w:t xml:space="preserve">Maksymalna wartość </w:t>
      </w:r>
      <w:r w:rsidRPr="005751C7">
        <w:rPr>
          <w:rFonts w:asciiTheme="minorHAnsi" w:hAnsiTheme="minorHAnsi" w:cstheme="minorHAnsi"/>
        </w:rPr>
        <w:t xml:space="preserve">kosztów kwalifikowalnych </w:t>
      </w:r>
      <w:r w:rsidR="009A1EBC" w:rsidRPr="005751C7">
        <w:rPr>
          <w:rFonts w:asciiTheme="minorHAnsi" w:hAnsiTheme="minorHAnsi" w:cstheme="minorHAnsi"/>
        </w:rPr>
        <w:t xml:space="preserve">projektu </w:t>
      </w:r>
      <w:r w:rsidRPr="005751C7">
        <w:rPr>
          <w:rFonts w:asciiTheme="minorHAnsi" w:hAnsiTheme="minorHAnsi" w:cstheme="minorHAnsi"/>
        </w:rPr>
        <w:t>wynosi</w:t>
      </w:r>
      <w:r w:rsidR="00777E11" w:rsidRPr="005751C7">
        <w:rPr>
          <w:rFonts w:asciiTheme="minorHAnsi" w:hAnsiTheme="minorHAnsi" w:cstheme="minorHAnsi"/>
        </w:rPr>
        <w:t>:</w:t>
      </w:r>
      <w:r w:rsidRPr="005751C7">
        <w:rPr>
          <w:rFonts w:asciiTheme="minorHAnsi" w:hAnsiTheme="minorHAnsi" w:cstheme="minorHAnsi"/>
        </w:rPr>
        <w:t xml:space="preserve"> </w:t>
      </w:r>
      <w:r w:rsidR="003F751F" w:rsidRPr="005751C7">
        <w:rPr>
          <w:rFonts w:asciiTheme="minorHAnsi" w:hAnsiTheme="minorHAnsi" w:cstheme="minorHAnsi"/>
          <w:b/>
          <w:bCs/>
        </w:rPr>
        <w:t>4</w:t>
      </w:r>
      <w:r w:rsidR="00783FDB" w:rsidRPr="005751C7">
        <w:rPr>
          <w:rFonts w:asciiTheme="minorHAnsi" w:hAnsiTheme="minorHAnsi" w:cstheme="minorHAnsi"/>
          <w:b/>
          <w:bCs/>
        </w:rPr>
        <w:t>00</w:t>
      </w:r>
      <w:r w:rsidR="003D6BAA" w:rsidRPr="005751C7">
        <w:rPr>
          <w:rFonts w:asciiTheme="minorHAnsi" w:hAnsiTheme="minorHAnsi" w:cstheme="minorHAnsi"/>
          <w:b/>
          <w:bCs/>
        </w:rPr>
        <w:t> </w:t>
      </w:r>
      <w:r w:rsidR="009A1EBC" w:rsidRPr="005751C7">
        <w:rPr>
          <w:rFonts w:asciiTheme="minorHAnsi" w:hAnsiTheme="minorHAnsi" w:cstheme="minorHAnsi"/>
          <w:b/>
          <w:bCs/>
        </w:rPr>
        <w:t>000</w:t>
      </w:r>
      <w:r w:rsidR="00783FDB" w:rsidRPr="005751C7">
        <w:rPr>
          <w:rFonts w:asciiTheme="minorHAnsi" w:hAnsiTheme="minorHAnsi" w:cstheme="minorHAnsi"/>
          <w:b/>
          <w:bCs/>
        </w:rPr>
        <w:t>,00</w:t>
      </w:r>
      <w:r w:rsidR="003D6BAA" w:rsidRPr="005751C7">
        <w:rPr>
          <w:rFonts w:asciiTheme="minorHAnsi" w:hAnsiTheme="minorHAnsi" w:cstheme="minorHAnsi"/>
          <w:b/>
          <w:bCs/>
        </w:rPr>
        <w:t> </w:t>
      </w:r>
      <w:r w:rsidR="00783FDB" w:rsidRPr="005751C7">
        <w:rPr>
          <w:rFonts w:asciiTheme="minorHAnsi" w:hAnsiTheme="minorHAnsi" w:cstheme="minorHAnsi"/>
          <w:b/>
          <w:bCs/>
        </w:rPr>
        <w:t>zł</w:t>
      </w:r>
      <w:r w:rsidR="003F751F" w:rsidRPr="005751C7">
        <w:rPr>
          <w:rFonts w:asciiTheme="minorHAnsi" w:hAnsiTheme="minorHAnsi" w:cstheme="minorHAnsi"/>
          <w:b/>
          <w:bCs/>
        </w:rPr>
        <w:t>.</w:t>
      </w:r>
    </w:p>
    <w:p w:rsidR="0091750D" w:rsidRPr="005751C7" w:rsidRDefault="0091750D" w:rsidP="00AE7D09">
      <w:pPr>
        <w:widowControl w:val="0"/>
        <w:adjustRightInd w:val="0"/>
        <w:spacing w:before="240" w:after="120" w:line="276" w:lineRule="auto"/>
        <w:rPr>
          <w:rFonts w:asciiTheme="minorHAnsi" w:hAnsiTheme="minorHAnsi" w:cstheme="minorHAnsi"/>
          <w:sz w:val="24"/>
          <w:szCs w:val="24"/>
        </w:rPr>
      </w:pPr>
      <w:r w:rsidRPr="005751C7">
        <w:rPr>
          <w:rFonts w:asciiTheme="minorHAnsi" w:hAnsiTheme="minorHAnsi" w:cstheme="minorHAnsi"/>
          <w:b/>
          <w:sz w:val="24"/>
          <w:szCs w:val="24"/>
        </w:rPr>
        <w:t xml:space="preserve">Maksymalna intensywność </w:t>
      </w:r>
      <w:r w:rsidR="00E50F3F" w:rsidRPr="005751C7">
        <w:rPr>
          <w:rFonts w:asciiTheme="minorHAnsi" w:hAnsiTheme="minorHAnsi" w:cstheme="minorHAnsi"/>
          <w:b/>
          <w:sz w:val="24"/>
          <w:szCs w:val="24"/>
        </w:rPr>
        <w:t xml:space="preserve">dofinansowania wynosi: </w:t>
      </w:r>
    </w:p>
    <w:p w:rsidR="000A7B79" w:rsidRPr="00AE7D09" w:rsidRDefault="00E50F3F" w:rsidP="00AE7D09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</w:rPr>
        <w:t>8</w:t>
      </w:r>
      <w:r w:rsidR="003575DD" w:rsidRPr="005751C7">
        <w:rPr>
          <w:rFonts w:asciiTheme="minorHAnsi" w:hAnsiTheme="minorHAnsi" w:cstheme="minorHAnsi"/>
        </w:rPr>
        <w:t>5</w:t>
      </w:r>
      <w:r w:rsidR="0091750D" w:rsidRPr="005751C7">
        <w:rPr>
          <w:rFonts w:asciiTheme="minorHAnsi" w:hAnsiTheme="minorHAnsi" w:cstheme="minorHAnsi"/>
        </w:rPr>
        <w:t xml:space="preserve">% </w:t>
      </w:r>
      <w:r w:rsidRPr="005751C7">
        <w:rPr>
          <w:rFonts w:asciiTheme="minorHAnsi" w:hAnsiTheme="minorHAnsi" w:cstheme="minorHAnsi"/>
        </w:rPr>
        <w:t xml:space="preserve">wartości </w:t>
      </w:r>
      <w:r w:rsidR="0091750D" w:rsidRPr="005751C7">
        <w:rPr>
          <w:rFonts w:asciiTheme="minorHAnsi" w:hAnsiTheme="minorHAnsi" w:cstheme="minorHAnsi"/>
        </w:rPr>
        <w:t xml:space="preserve">kosztów kwalifikowalnych </w:t>
      </w:r>
      <w:r w:rsidRPr="005751C7">
        <w:rPr>
          <w:rFonts w:asciiTheme="minorHAnsi" w:hAnsiTheme="minorHAnsi" w:cstheme="minorHAnsi"/>
        </w:rPr>
        <w:t>projektu</w:t>
      </w:r>
      <w:r w:rsidR="0091750D" w:rsidRPr="005751C7">
        <w:rPr>
          <w:rFonts w:asciiTheme="minorHAnsi" w:hAnsiTheme="minorHAnsi" w:cstheme="minorHAnsi"/>
        </w:rPr>
        <w:t>.</w:t>
      </w:r>
    </w:p>
    <w:p w:rsidR="00D72B09" w:rsidRPr="00AE7D09" w:rsidRDefault="00CA366E" w:rsidP="00AE7D09">
      <w:pPr>
        <w:widowControl w:val="0"/>
        <w:adjustRightInd w:val="0"/>
        <w:spacing w:before="240"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5751C7">
        <w:rPr>
          <w:rFonts w:asciiTheme="minorHAnsi" w:hAnsiTheme="minorHAnsi" w:cstheme="minorHAnsi"/>
          <w:iCs/>
          <w:sz w:val="24"/>
          <w:szCs w:val="24"/>
        </w:rPr>
        <w:t xml:space="preserve">Pomoc w ramach </w:t>
      </w:r>
      <w:r w:rsidR="000A7B79" w:rsidRPr="005751C7">
        <w:rPr>
          <w:rFonts w:asciiTheme="minorHAnsi" w:hAnsiTheme="minorHAnsi" w:cstheme="minorHAnsi"/>
          <w:iCs/>
          <w:sz w:val="24"/>
          <w:szCs w:val="24"/>
        </w:rPr>
        <w:t>konkursu</w:t>
      </w:r>
      <w:r w:rsidRPr="005751C7">
        <w:rPr>
          <w:rFonts w:asciiTheme="minorHAnsi" w:hAnsiTheme="minorHAnsi" w:cstheme="minorHAnsi"/>
          <w:iCs/>
          <w:sz w:val="24"/>
          <w:szCs w:val="24"/>
        </w:rPr>
        <w:t xml:space="preserve"> jest udzielana w ramach pomocy </w:t>
      </w:r>
      <w:r w:rsidRPr="005751C7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Pr="005751C7">
        <w:rPr>
          <w:rFonts w:asciiTheme="minorHAnsi" w:hAnsiTheme="minorHAnsi" w:cstheme="minorHAnsi"/>
          <w:iCs/>
          <w:sz w:val="24"/>
          <w:szCs w:val="24"/>
        </w:rPr>
        <w:t xml:space="preserve"> zgodnie z przepisami rozporządzenia Komisji (UE) nr 1407/2013 z dnia 18 grudnia 2013 r. w sprawie stosowania art. 107 i 108 Traktatu o funkcjonowaniu Unii Europejskiej do pomocy </w:t>
      </w:r>
      <w:r w:rsidRPr="005751C7">
        <w:rPr>
          <w:rFonts w:asciiTheme="minorHAnsi" w:hAnsiTheme="minorHAnsi" w:cstheme="minorHAnsi"/>
          <w:i/>
          <w:iCs/>
          <w:sz w:val="24"/>
          <w:szCs w:val="24"/>
        </w:rPr>
        <w:t>de minimis</w:t>
      </w:r>
      <w:r w:rsidRPr="005751C7">
        <w:rPr>
          <w:rFonts w:asciiTheme="minorHAnsi" w:hAnsiTheme="minorHAnsi" w:cstheme="minorHAnsi"/>
          <w:iCs/>
          <w:sz w:val="24"/>
          <w:szCs w:val="24"/>
        </w:rPr>
        <w:t xml:space="preserve"> (Dz. Urz. UE L 352 z 24.12.2013).</w:t>
      </w:r>
    </w:p>
    <w:p w:rsidR="00D72B09" w:rsidRPr="005751C7" w:rsidRDefault="00D72B09" w:rsidP="00AE7D09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751C7">
        <w:rPr>
          <w:rFonts w:asciiTheme="minorHAnsi" w:hAnsiTheme="minorHAnsi" w:cstheme="minorHAnsi"/>
          <w:color w:val="000000"/>
          <w:sz w:val="24"/>
          <w:szCs w:val="24"/>
        </w:rPr>
        <w:t xml:space="preserve">Szczegółowe informacje na temat zasad wyboru projektów oraz przeprowadzania konkursu znajdują się w Regulaminie konkursu. </w:t>
      </w:r>
    </w:p>
    <w:p w:rsidR="00C52082" w:rsidRPr="005751C7" w:rsidRDefault="00C52082" w:rsidP="005751C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1C7">
        <w:rPr>
          <w:rFonts w:asciiTheme="minorHAnsi" w:hAnsiTheme="minorHAnsi" w:cstheme="minorHAnsi"/>
          <w:sz w:val="24"/>
          <w:szCs w:val="24"/>
        </w:rPr>
        <w:lastRenderedPageBreak/>
        <w:t>Na stronie poddziałania:</w:t>
      </w:r>
    </w:p>
    <w:p w:rsidR="00C52082" w:rsidRPr="005751C7" w:rsidRDefault="00C72C9E" w:rsidP="005751C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hyperlink r:id="rId9" w:history="1">
        <w:r w:rsidR="00524DD7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Bony na innowacje dla MŚP etap I </w:t>
        </w:r>
      </w:hyperlink>
      <w:r w:rsidR="00C52082" w:rsidRPr="005751C7">
        <w:rPr>
          <w:rFonts w:asciiTheme="minorHAnsi" w:hAnsiTheme="minorHAnsi" w:cstheme="minorHAnsi"/>
          <w:sz w:val="24"/>
          <w:szCs w:val="24"/>
        </w:rPr>
        <w:t xml:space="preserve"> znajdują się:</w:t>
      </w:r>
    </w:p>
    <w:p w:rsidR="00C52082" w:rsidRPr="005751C7" w:rsidRDefault="00C52082" w:rsidP="00AE7D09">
      <w:pPr>
        <w:pStyle w:val="Default"/>
        <w:spacing w:before="240" w:line="276" w:lineRule="auto"/>
        <w:rPr>
          <w:rFonts w:asciiTheme="minorHAnsi" w:hAnsiTheme="minorHAnsi" w:cstheme="minorHAnsi"/>
          <w:iCs/>
        </w:rPr>
      </w:pPr>
      <w:r w:rsidRPr="005751C7">
        <w:rPr>
          <w:rFonts w:asciiTheme="minorHAnsi" w:hAnsiTheme="minorHAnsi" w:cstheme="minorHAnsi"/>
          <w:b/>
          <w:bCs/>
          <w:lang w:eastAsia="pl-PL"/>
        </w:rPr>
        <w:t xml:space="preserve">- </w:t>
      </w:r>
      <w:r w:rsidRPr="005751C7">
        <w:rPr>
          <w:rFonts w:asciiTheme="minorHAnsi" w:hAnsiTheme="minorHAnsi" w:cstheme="minorHAnsi"/>
          <w:bCs/>
        </w:rPr>
        <w:t>p</w:t>
      </w:r>
      <w:r w:rsidR="00D72B09" w:rsidRPr="005751C7">
        <w:rPr>
          <w:rFonts w:asciiTheme="minorHAnsi" w:hAnsiTheme="minorHAnsi" w:cstheme="minorHAnsi"/>
          <w:bCs/>
        </w:rPr>
        <w:t>ełna dokumentacja do Działania 2.3, Poddziałania 2.3.2</w:t>
      </w:r>
      <w:r w:rsidRPr="005751C7">
        <w:rPr>
          <w:rFonts w:asciiTheme="minorHAnsi" w:hAnsiTheme="minorHAnsi" w:cstheme="minorHAnsi"/>
          <w:bCs/>
        </w:rPr>
        <w:t>,</w:t>
      </w:r>
    </w:p>
    <w:p w:rsidR="00C52082" w:rsidRPr="005751C7" w:rsidRDefault="00C52082" w:rsidP="005751C7">
      <w:pPr>
        <w:pStyle w:val="Default"/>
        <w:spacing w:line="276" w:lineRule="auto"/>
        <w:rPr>
          <w:rFonts w:asciiTheme="minorHAnsi" w:hAnsiTheme="minorHAnsi" w:cstheme="minorHAnsi"/>
        </w:rPr>
      </w:pPr>
      <w:r w:rsidRPr="005751C7">
        <w:rPr>
          <w:rFonts w:asciiTheme="minorHAnsi" w:hAnsiTheme="minorHAnsi" w:cstheme="minorHAnsi"/>
          <w:iCs/>
        </w:rPr>
        <w:t xml:space="preserve">- </w:t>
      </w:r>
      <w:r w:rsidRPr="005751C7">
        <w:rPr>
          <w:rFonts w:asciiTheme="minorHAnsi" w:hAnsiTheme="minorHAnsi" w:cstheme="minorHAnsi"/>
        </w:rPr>
        <w:t>o</w:t>
      </w:r>
      <w:r w:rsidR="000B05D7" w:rsidRPr="005751C7">
        <w:rPr>
          <w:rFonts w:asciiTheme="minorHAnsi" w:hAnsiTheme="minorHAnsi" w:cstheme="minorHAnsi"/>
        </w:rPr>
        <w:t>dpowiedzi na pytania dotyczące procedury wyboru projektów oraz składania wniosków o dofinansowanie w ramach poddziałania (FAQ)</w:t>
      </w:r>
      <w:r w:rsidRPr="005751C7">
        <w:rPr>
          <w:rFonts w:asciiTheme="minorHAnsi" w:hAnsiTheme="minorHAnsi" w:cstheme="minorHAnsi"/>
        </w:rPr>
        <w:t>,</w:t>
      </w:r>
    </w:p>
    <w:p w:rsidR="00C52082" w:rsidRPr="005751C7" w:rsidRDefault="00C52082" w:rsidP="005751C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1C7">
        <w:rPr>
          <w:rFonts w:asciiTheme="minorHAnsi" w:hAnsiTheme="minorHAnsi" w:cstheme="minorHAnsi"/>
          <w:sz w:val="24"/>
          <w:szCs w:val="24"/>
        </w:rPr>
        <w:t xml:space="preserve">- </w:t>
      </w:r>
      <w:r w:rsidR="000B05D7" w:rsidRPr="005751C7">
        <w:rPr>
          <w:rFonts w:asciiTheme="minorHAnsi" w:hAnsiTheme="minorHAnsi" w:cstheme="minorHAnsi"/>
          <w:sz w:val="24"/>
          <w:szCs w:val="24"/>
        </w:rPr>
        <w:t>formularz kontaktow</w:t>
      </w:r>
      <w:r w:rsidRPr="005751C7">
        <w:rPr>
          <w:rFonts w:asciiTheme="minorHAnsi" w:hAnsiTheme="minorHAnsi" w:cstheme="minorHAnsi"/>
          <w:sz w:val="24"/>
          <w:szCs w:val="24"/>
        </w:rPr>
        <w:t>y do zadawania pytań</w:t>
      </w:r>
      <w:r w:rsidR="000B05D7" w:rsidRPr="005751C7">
        <w:rPr>
          <w:rFonts w:asciiTheme="minorHAnsi" w:hAnsiTheme="minorHAnsi" w:cstheme="minorHAnsi"/>
          <w:sz w:val="24"/>
          <w:szCs w:val="24"/>
        </w:rPr>
        <w:t>.</w:t>
      </w:r>
    </w:p>
    <w:p w:rsidR="001E5703" w:rsidRPr="005751C7" w:rsidRDefault="000B05D7" w:rsidP="00AE7D09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5751C7">
        <w:rPr>
          <w:rFonts w:asciiTheme="minorHAnsi" w:hAnsiTheme="minorHAnsi" w:cstheme="minorHAnsi"/>
          <w:sz w:val="24"/>
          <w:szCs w:val="24"/>
        </w:rPr>
        <w:t xml:space="preserve">Wyjaśnień dotyczących konkursu udziela </w:t>
      </w:r>
      <w:r w:rsidR="00C52082" w:rsidRPr="005751C7">
        <w:rPr>
          <w:rFonts w:asciiTheme="minorHAnsi" w:hAnsiTheme="minorHAnsi" w:cstheme="minorHAnsi"/>
          <w:sz w:val="24"/>
          <w:szCs w:val="24"/>
        </w:rPr>
        <w:t xml:space="preserve">Infolinia </w:t>
      </w:r>
      <w:r w:rsidRPr="005751C7">
        <w:rPr>
          <w:rFonts w:asciiTheme="minorHAnsi" w:hAnsiTheme="minorHAnsi" w:cstheme="minorHAnsi"/>
          <w:sz w:val="24"/>
          <w:szCs w:val="24"/>
        </w:rPr>
        <w:t xml:space="preserve">PARP odpowiadając na zapytania kierowane na adres poczty elektronicznej: </w:t>
      </w:r>
      <w:r w:rsidRPr="005751C7">
        <w:rPr>
          <w:rFonts w:asciiTheme="minorHAnsi" w:hAnsiTheme="minorHAnsi" w:cstheme="minorHAnsi"/>
          <w:b/>
          <w:bCs/>
          <w:sz w:val="24"/>
          <w:szCs w:val="24"/>
        </w:rPr>
        <w:t xml:space="preserve">info@parp.gov.pl </w:t>
      </w:r>
      <w:r w:rsidRPr="005751C7">
        <w:rPr>
          <w:rFonts w:asciiTheme="minorHAnsi" w:hAnsiTheme="minorHAnsi" w:cstheme="minorHAnsi"/>
          <w:sz w:val="24"/>
          <w:szCs w:val="24"/>
        </w:rPr>
        <w:t xml:space="preserve">oraz telefonicznie pod numerami </w:t>
      </w:r>
      <w:r w:rsidR="00F51596" w:rsidRPr="005751C7">
        <w:rPr>
          <w:rFonts w:asciiTheme="minorHAnsi" w:hAnsiTheme="minorHAnsi" w:cstheme="minorHAnsi"/>
          <w:b/>
          <w:sz w:val="24"/>
          <w:szCs w:val="24"/>
        </w:rPr>
        <w:t>22 574 07 07 lub 0 801 332 202</w:t>
      </w:r>
      <w:r w:rsidRPr="005751C7">
        <w:rPr>
          <w:rFonts w:asciiTheme="minorHAnsi" w:hAnsiTheme="minorHAnsi" w:cstheme="minorHAnsi"/>
          <w:sz w:val="24"/>
          <w:szCs w:val="24"/>
        </w:rPr>
        <w:t>.</w:t>
      </w:r>
      <w:r w:rsidR="001E5703" w:rsidRPr="005751C7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E5703" w:rsidRPr="005751C7" w:rsidSect="00730774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9E" w:rsidRDefault="00C72C9E" w:rsidP="00EC2514">
      <w:r>
        <w:separator/>
      </w:r>
    </w:p>
  </w:endnote>
  <w:endnote w:type="continuationSeparator" w:id="0">
    <w:p w:rsidR="00C72C9E" w:rsidRDefault="00C72C9E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9E" w:rsidRDefault="00C72C9E" w:rsidP="00EC2514">
      <w:r>
        <w:separator/>
      </w:r>
    </w:p>
  </w:footnote>
  <w:footnote w:type="continuationSeparator" w:id="0">
    <w:p w:rsidR="00C72C9E" w:rsidRDefault="00C72C9E" w:rsidP="00EC2514">
      <w:r>
        <w:continuationSeparator/>
      </w:r>
    </w:p>
  </w:footnote>
  <w:footnote w:id="1">
    <w:p w:rsidR="00FB10C5" w:rsidRPr="005751C7" w:rsidRDefault="00FB10C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5751C7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751C7">
        <w:rPr>
          <w:rFonts w:asciiTheme="minorHAnsi" w:hAnsiTheme="minorHAnsi" w:cstheme="minorHAnsi"/>
          <w:sz w:val="24"/>
          <w:szCs w:val="24"/>
        </w:rPr>
        <w:t xml:space="preserve"> zmiana dotyczy wniosków złożonych począwszy od II rundy.</w:t>
      </w:r>
    </w:p>
  </w:footnote>
  <w:footnote w:id="2">
    <w:p w:rsidR="007D4253" w:rsidRDefault="007D4253" w:rsidP="00524DD7">
      <w:pPr>
        <w:pStyle w:val="Default"/>
        <w:jc w:val="both"/>
        <w:rPr>
          <w:rFonts w:asciiTheme="minorHAnsi" w:hAnsiTheme="minorHAnsi" w:cstheme="minorHAnsi"/>
        </w:rPr>
      </w:pPr>
      <w:r w:rsidRPr="005751C7">
        <w:rPr>
          <w:rStyle w:val="Odwoanieprzypisudolnego"/>
          <w:rFonts w:asciiTheme="minorHAnsi" w:hAnsiTheme="minorHAnsi" w:cstheme="minorHAnsi"/>
        </w:rPr>
        <w:footnoteRef/>
      </w:r>
      <w:r w:rsidRPr="005751C7">
        <w:rPr>
          <w:rFonts w:asciiTheme="minorHAnsi" w:hAnsiTheme="minorHAnsi" w:cstheme="minorHAnsi"/>
        </w:rPr>
        <w:t xml:space="preserve"> w rozumieniu załącznika nr 1 do rozporządzenia Komisji (UE) Nr 651/2014 r. z dnia 17 czerwca 2014r. uznającego niektóre rodzaje pomocy za zgodne z rynkiem wewnętrznym w zastosowaniu art. 107 i 108 Traktatu. </w:t>
      </w:r>
      <w:bookmarkStart w:id="0" w:name="_GoBack"/>
      <w:bookmarkEnd w:id="0"/>
    </w:p>
    <w:p w:rsidR="00524DD7" w:rsidRDefault="00524DD7" w:rsidP="00524DD7">
      <w:pPr>
        <w:pStyle w:val="Defaul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2EA4"/>
    <w:multiLevelType w:val="hybridMultilevel"/>
    <w:tmpl w:val="C03C74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066277"/>
    <w:multiLevelType w:val="multilevel"/>
    <w:tmpl w:val="CFA44D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285467DE"/>
    <w:multiLevelType w:val="hybridMultilevel"/>
    <w:tmpl w:val="D4A451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B3A1B"/>
    <w:multiLevelType w:val="hybridMultilevel"/>
    <w:tmpl w:val="24961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7820"/>
    <w:multiLevelType w:val="hybridMultilevel"/>
    <w:tmpl w:val="9C1E9616"/>
    <w:lvl w:ilvl="0" w:tplc="04150011">
      <w:start w:val="1"/>
      <w:numFmt w:val="decimal"/>
      <w:pStyle w:val="Listapunktowana2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E7345"/>
    <w:multiLevelType w:val="hybridMultilevel"/>
    <w:tmpl w:val="C86E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84504"/>
    <w:multiLevelType w:val="multilevel"/>
    <w:tmpl w:val="F3E2D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17E7A"/>
    <w:multiLevelType w:val="multilevel"/>
    <w:tmpl w:val="26E43F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5F3C44C3"/>
    <w:multiLevelType w:val="multilevel"/>
    <w:tmpl w:val="44362B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4A"/>
    <w:rsid w:val="00002F90"/>
    <w:rsid w:val="00012877"/>
    <w:rsid w:val="00013238"/>
    <w:rsid w:val="00023862"/>
    <w:rsid w:val="00033216"/>
    <w:rsid w:val="000419BE"/>
    <w:rsid w:val="000A7B79"/>
    <w:rsid w:val="000B05D7"/>
    <w:rsid w:val="000B5F7A"/>
    <w:rsid w:val="000C40B2"/>
    <w:rsid w:val="000D52D4"/>
    <w:rsid w:val="000E1913"/>
    <w:rsid w:val="000E1DA3"/>
    <w:rsid w:val="000F053A"/>
    <w:rsid w:val="000F6FA2"/>
    <w:rsid w:val="00113710"/>
    <w:rsid w:val="00151299"/>
    <w:rsid w:val="00151A08"/>
    <w:rsid w:val="001673A9"/>
    <w:rsid w:val="0018690A"/>
    <w:rsid w:val="001A034C"/>
    <w:rsid w:val="001E3098"/>
    <w:rsid w:val="001E5703"/>
    <w:rsid w:val="001F2ECF"/>
    <w:rsid w:val="002068D5"/>
    <w:rsid w:val="002238B1"/>
    <w:rsid w:val="00234A30"/>
    <w:rsid w:val="00236384"/>
    <w:rsid w:val="002364DD"/>
    <w:rsid w:val="00250E70"/>
    <w:rsid w:val="002756D6"/>
    <w:rsid w:val="002A058F"/>
    <w:rsid w:val="002A07EE"/>
    <w:rsid w:val="002A7F6B"/>
    <w:rsid w:val="002D7386"/>
    <w:rsid w:val="002E441A"/>
    <w:rsid w:val="002E6385"/>
    <w:rsid w:val="0030645A"/>
    <w:rsid w:val="00327C19"/>
    <w:rsid w:val="003524D3"/>
    <w:rsid w:val="003575DD"/>
    <w:rsid w:val="003B12BB"/>
    <w:rsid w:val="003D2023"/>
    <w:rsid w:val="003D6BAA"/>
    <w:rsid w:val="003F06B6"/>
    <w:rsid w:val="003F751F"/>
    <w:rsid w:val="003F7A35"/>
    <w:rsid w:val="00404B8F"/>
    <w:rsid w:val="00415181"/>
    <w:rsid w:val="00421F3A"/>
    <w:rsid w:val="00437369"/>
    <w:rsid w:val="004713B8"/>
    <w:rsid w:val="00475732"/>
    <w:rsid w:val="0047763A"/>
    <w:rsid w:val="00481D13"/>
    <w:rsid w:val="00482F12"/>
    <w:rsid w:val="00491148"/>
    <w:rsid w:val="004A4952"/>
    <w:rsid w:val="004B626C"/>
    <w:rsid w:val="004E61E8"/>
    <w:rsid w:val="00513C30"/>
    <w:rsid w:val="00516EAC"/>
    <w:rsid w:val="00520BB2"/>
    <w:rsid w:val="00524DD7"/>
    <w:rsid w:val="00542FE3"/>
    <w:rsid w:val="005751C7"/>
    <w:rsid w:val="00580352"/>
    <w:rsid w:val="005814AA"/>
    <w:rsid w:val="00585DA3"/>
    <w:rsid w:val="005A2DA8"/>
    <w:rsid w:val="005B06DA"/>
    <w:rsid w:val="005B784B"/>
    <w:rsid w:val="005C1F9D"/>
    <w:rsid w:val="005D60ED"/>
    <w:rsid w:val="005F1DDB"/>
    <w:rsid w:val="005F4377"/>
    <w:rsid w:val="005F7FD3"/>
    <w:rsid w:val="00644F04"/>
    <w:rsid w:val="0066330B"/>
    <w:rsid w:val="00671490"/>
    <w:rsid w:val="00691ED3"/>
    <w:rsid w:val="006A2EF1"/>
    <w:rsid w:val="006B2E57"/>
    <w:rsid w:val="006E297B"/>
    <w:rsid w:val="006F299C"/>
    <w:rsid w:val="006F3FB5"/>
    <w:rsid w:val="00702953"/>
    <w:rsid w:val="0071172E"/>
    <w:rsid w:val="0071613A"/>
    <w:rsid w:val="00726D9C"/>
    <w:rsid w:val="00730774"/>
    <w:rsid w:val="00757252"/>
    <w:rsid w:val="00767039"/>
    <w:rsid w:val="00776BC4"/>
    <w:rsid w:val="00777E11"/>
    <w:rsid w:val="00783FDB"/>
    <w:rsid w:val="00787091"/>
    <w:rsid w:val="00792FAE"/>
    <w:rsid w:val="007933C9"/>
    <w:rsid w:val="007B7907"/>
    <w:rsid w:val="007C76C0"/>
    <w:rsid w:val="007D4253"/>
    <w:rsid w:val="007D5086"/>
    <w:rsid w:val="007F10AE"/>
    <w:rsid w:val="008124DB"/>
    <w:rsid w:val="00846DD1"/>
    <w:rsid w:val="00860BCC"/>
    <w:rsid w:val="00865EC5"/>
    <w:rsid w:val="00887544"/>
    <w:rsid w:val="008971F9"/>
    <w:rsid w:val="008A4E48"/>
    <w:rsid w:val="008C2371"/>
    <w:rsid w:val="008E5360"/>
    <w:rsid w:val="0091750D"/>
    <w:rsid w:val="00920B98"/>
    <w:rsid w:val="00924F36"/>
    <w:rsid w:val="009274B2"/>
    <w:rsid w:val="00940B50"/>
    <w:rsid w:val="00957C08"/>
    <w:rsid w:val="009750BF"/>
    <w:rsid w:val="009A1883"/>
    <w:rsid w:val="009A1EBC"/>
    <w:rsid w:val="009D264C"/>
    <w:rsid w:val="00A15B85"/>
    <w:rsid w:val="00A24D66"/>
    <w:rsid w:val="00A27172"/>
    <w:rsid w:val="00A355BA"/>
    <w:rsid w:val="00A41676"/>
    <w:rsid w:val="00A524E5"/>
    <w:rsid w:val="00A7109E"/>
    <w:rsid w:val="00A722FC"/>
    <w:rsid w:val="00A82B1B"/>
    <w:rsid w:val="00A93F90"/>
    <w:rsid w:val="00AA2663"/>
    <w:rsid w:val="00AC2458"/>
    <w:rsid w:val="00AC2AFF"/>
    <w:rsid w:val="00AC5AEB"/>
    <w:rsid w:val="00AE7D09"/>
    <w:rsid w:val="00AF51B1"/>
    <w:rsid w:val="00B05B06"/>
    <w:rsid w:val="00B16D54"/>
    <w:rsid w:val="00B234A8"/>
    <w:rsid w:val="00B41F9A"/>
    <w:rsid w:val="00B60131"/>
    <w:rsid w:val="00B8662E"/>
    <w:rsid w:val="00BA385B"/>
    <w:rsid w:val="00BC7B02"/>
    <w:rsid w:val="00C0579C"/>
    <w:rsid w:val="00C24268"/>
    <w:rsid w:val="00C35DB2"/>
    <w:rsid w:val="00C52082"/>
    <w:rsid w:val="00C72C9E"/>
    <w:rsid w:val="00C80727"/>
    <w:rsid w:val="00CA366E"/>
    <w:rsid w:val="00CC6B8B"/>
    <w:rsid w:val="00CD112A"/>
    <w:rsid w:val="00CF501A"/>
    <w:rsid w:val="00D05C84"/>
    <w:rsid w:val="00D55BC3"/>
    <w:rsid w:val="00D72B09"/>
    <w:rsid w:val="00D86129"/>
    <w:rsid w:val="00DA5347"/>
    <w:rsid w:val="00DA6FEE"/>
    <w:rsid w:val="00DB69B7"/>
    <w:rsid w:val="00DF564A"/>
    <w:rsid w:val="00E04639"/>
    <w:rsid w:val="00E119E3"/>
    <w:rsid w:val="00E17017"/>
    <w:rsid w:val="00E20A38"/>
    <w:rsid w:val="00E50F3F"/>
    <w:rsid w:val="00E77F95"/>
    <w:rsid w:val="00E94EF4"/>
    <w:rsid w:val="00EC2514"/>
    <w:rsid w:val="00ED2FDB"/>
    <w:rsid w:val="00EE3724"/>
    <w:rsid w:val="00EF4BF0"/>
    <w:rsid w:val="00F123A2"/>
    <w:rsid w:val="00F156F6"/>
    <w:rsid w:val="00F17CF8"/>
    <w:rsid w:val="00F2271F"/>
    <w:rsid w:val="00F32E0E"/>
    <w:rsid w:val="00F51596"/>
    <w:rsid w:val="00F835D1"/>
    <w:rsid w:val="00FB10C5"/>
    <w:rsid w:val="00FB1AAC"/>
    <w:rsid w:val="00FB6E21"/>
    <w:rsid w:val="00FC599B"/>
    <w:rsid w:val="00FC6D94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2929"/>
  <w15:docId w15:val="{D3C5F6FA-E96C-43E7-9172-DA8FC6D3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(W1)" w:eastAsia="Times New Roman" w:hAnsi="Times New (W1)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F36"/>
  </w:style>
  <w:style w:type="paragraph" w:styleId="Nagwek3">
    <w:name w:val="heading 3"/>
    <w:basedOn w:val="Normalny"/>
    <w:link w:val="Nagwek3Znak"/>
    <w:uiPriority w:val="99"/>
    <w:qFormat/>
    <w:rsid w:val="00F5159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F56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514"/>
  </w:style>
  <w:style w:type="character" w:customStyle="1" w:styleId="TekstprzypisudolnegoZnak">
    <w:name w:val="Tekst przypisu dolnego Znak"/>
    <w:link w:val="Tekstprzypisudolnego"/>
    <w:uiPriority w:val="99"/>
    <w:semiHidden/>
    <w:rsid w:val="00EC2514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1750D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91750D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A3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34A30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234A30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15B85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A15B85"/>
  </w:style>
  <w:style w:type="character" w:customStyle="1" w:styleId="TekstkomentarzaZnak">
    <w:name w:val="Tekst komentarza Znak"/>
    <w:aliases w:val="Znak Znak"/>
    <w:link w:val="Tekstkomentarza"/>
    <w:uiPriority w:val="99"/>
    <w:semiHidden/>
    <w:rsid w:val="00A15B85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B8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5B85"/>
    <w:rPr>
      <w:b/>
      <w:bCs/>
      <w:sz w:val="20"/>
      <w:szCs w:val="20"/>
      <w:lang w:eastAsia="pl-PL"/>
    </w:rPr>
  </w:style>
  <w:style w:type="character" w:styleId="Pogrubienie">
    <w:name w:val="Strong"/>
    <w:qFormat/>
    <w:rsid w:val="002A7F6B"/>
    <w:rPr>
      <w:rFonts w:cs="Times New Roman"/>
      <w:b/>
    </w:rPr>
  </w:style>
  <w:style w:type="paragraph" w:customStyle="1" w:styleId="Styl1">
    <w:name w:val="Styl1"/>
    <w:basedOn w:val="Normalny"/>
    <w:next w:val="Listapunktowana2"/>
    <w:autoRedefine/>
    <w:rsid w:val="00EE3724"/>
    <w:pPr>
      <w:numPr>
        <w:numId w:val="6"/>
      </w:numPr>
      <w:spacing w:after="120"/>
      <w:ind w:left="867" w:hanging="357"/>
      <w:jc w:val="both"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EE3724"/>
    <w:pPr>
      <w:spacing w:after="120" w:line="276" w:lineRule="auto"/>
      <w:ind w:left="540"/>
      <w:jc w:val="both"/>
    </w:pPr>
    <w:rPr>
      <w:rFonts w:ascii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E3724"/>
    <w:rPr>
      <w:rFonts w:ascii="Times New Roman" w:hAnsi="Times New Roman"/>
      <w:bCs/>
      <w:sz w:val="24"/>
      <w:szCs w:val="24"/>
    </w:rPr>
  </w:style>
  <w:style w:type="paragraph" w:styleId="Listapunktowana2">
    <w:name w:val="List Bullet 2"/>
    <w:basedOn w:val="Normalny"/>
    <w:uiPriority w:val="99"/>
    <w:unhideWhenUsed/>
    <w:rsid w:val="00EE3724"/>
    <w:pPr>
      <w:numPr>
        <w:numId w:val="3"/>
      </w:numPr>
      <w:contextualSpacing/>
    </w:pPr>
    <w:rPr>
      <w:rFonts w:ascii="Times New Roman" w:hAnsi="Times New Roman"/>
      <w:sz w:val="24"/>
      <w:szCs w:val="24"/>
    </w:rPr>
  </w:style>
  <w:style w:type="character" w:styleId="Numerstrony">
    <w:name w:val="page number"/>
    <w:uiPriority w:val="99"/>
    <w:qFormat/>
    <w:rsid w:val="00013238"/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F51596"/>
    <w:rPr>
      <w:rFonts w:ascii="Arial" w:eastAsia="Calibri" w:hAnsi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arp.gov.pl/component/grants/grants/bony-na-innowacje-dla-msp-etap-1-uslug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7E3B-3DD8-4326-BB6D-EAD709F1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Kałuska Dorota</dc:creator>
  <cp:lastModifiedBy>Zdanowski Konrad</cp:lastModifiedBy>
  <cp:revision>62</cp:revision>
  <cp:lastPrinted>2018-02-02T14:18:00Z</cp:lastPrinted>
  <dcterms:created xsi:type="dcterms:W3CDTF">2016-04-22T07:48:00Z</dcterms:created>
  <dcterms:modified xsi:type="dcterms:W3CDTF">2019-05-27T09:15:00Z</dcterms:modified>
</cp:coreProperties>
</file>