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6A" w:rsidRPr="001F6E6A" w:rsidRDefault="001F6E6A" w:rsidP="001F6E6A">
      <w:pPr>
        <w:spacing w:line="276" w:lineRule="auto"/>
        <w:rPr>
          <w:rFonts w:cstheme="minorHAnsi"/>
          <w:b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LISTA OCENIONYCH PROJEKTÓW NR: 5/2019/2.3.2/Konkurs nr 3/2019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1F6E6A" w:rsidRPr="001F6E6A" w:rsidRDefault="001F6E6A" w:rsidP="001F6E6A">
      <w:pPr>
        <w:spacing w:line="276" w:lineRule="auto"/>
        <w:rPr>
          <w:rFonts w:cstheme="minorHAnsi"/>
          <w:b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Program Operacyjny Inteligentny Rozwój 2014-2020</w:t>
      </w:r>
      <w:r>
        <w:rPr>
          <w:rFonts w:cstheme="minorHAnsi"/>
          <w:b/>
          <w:sz w:val="24"/>
          <w:szCs w:val="24"/>
        </w:rPr>
        <w:t xml:space="preserve">, 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1F6E6A" w:rsidRPr="001F6E6A" w:rsidRDefault="001F6E6A" w:rsidP="001F6E6A">
      <w:pPr>
        <w:spacing w:line="276" w:lineRule="auto"/>
        <w:rPr>
          <w:rFonts w:cstheme="minorHAnsi"/>
          <w:b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Działanie 2.3 Proinnowacyjne usługi dla przedsiębiorstw, poddziałanie 2.3.2 Bony na innowacje dla MŚP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1F6E6A" w:rsidRPr="001F6E6A" w:rsidRDefault="001F6E6A" w:rsidP="001F6E6A">
      <w:pPr>
        <w:spacing w:line="276" w:lineRule="auto"/>
        <w:rPr>
          <w:rFonts w:cstheme="minorHAnsi"/>
          <w:b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konkurs nr 3 rok 2019 (etap II inwestycyjny, konkurs ogólny)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1F6E6A" w:rsidRPr="001F6E6A" w:rsidRDefault="001F6E6A" w:rsidP="001F6E6A">
      <w:pPr>
        <w:spacing w:line="276" w:lineRule="auto"/>
        <w:rPr>
          <w:rFonts w:cstheme="minorHAnsi"/>
          <w:b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Nabór w ramach konkursu: 17 kwietnia 2019 r. - 30.12.2020 r.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E810AF" w:rsidRPr="00771AC2" w:rsidRDefault="001F6E6A" w:rsidP="001F6E6A">
      <w:pPr>
        <w:spacing w:line="276" w:lineRule="auto"/>
        <w:rPr>
          <w:rFonts w:cstheme="minorHAnsi"/>
          <w:sz w:val="24"/>
          <w:szCs w:val="24"/>
        </w:rPr>
      </w:pPr>
      <w:r w:rsidRPr="001F6E6A">
        <w:rPr>
          <w:rFonts w:cstheme="minorHAnsi"/>
          <w:b/>
          <w:sz w:val="24"/>
          <w:szCs w:val="24"/>
        </w:rPr>
        <w:t>Nabór w ramach rundy 5 konkursu: 08.01.2020-08.03.2020</w:t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  <w:r w:rsidRPr="001F6E6A">
        <w:rPr>
          <w:rFonts w:cstheme="minorHAnsi"/>
          <w:b/>
          <w:sz w:val="24"/>
          <w:szCs w:val="24"/>
        </w:rPr>
        <w:tab/>
      </w:r>
    </w:p>
    <w:p w:rsidR="001F6E6A" w:rsidRDefault="001F6E6A" w:rsidP="00771AC2">
      <w:pPr>
        <w:spacing w:after="360" w:line="276" w:lineRule="auto"/>
        <w:rPr>
          <w:rFonts w:cstheme="minorHAnsi"/>
          <w:sz w:val="24"/>
          <w:szCs w:val="24"/>
        </w:rPr>
      </w:pPr>
    </w:p>
    <w:p w:rsidR="00E810AF" w:rsidRPr="00771AC2" w:rsidRDefault="00E810AF" w:rsidP="00771AC2">
      <w:pPr>
        <w:spacing w:after="360" w:line="276" w:lineRule="auto"/>
        <w:rPr>
          <w:rFonts w:cstheme="minorHAnsi"/>
          <w:sz w:val="24"/>
          <w:szCs w:val="24"/>
        </w:rPr>
      </w:pPr>
      <w:r w:rsidRPr="00771AC2">
        <w:rPr>
          <w:rFonts w:cstheme="minorHAnsi"/>
          <w:sz w:val="24"/>
          <w:szCs w:val="24"/>
        </w:rPr>
        <w:t>Projekty wybrane do dofinansowania</w:t>
      </w:r>
    </w:p>
    <w:p w:rsidR="00E810AF" w:rsidRPr="00771AC2" w:rsidRDefault="00E810AF" w:rsidP="00771AC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771AC2">
        <w:rPr>
          <w:rFonts w:cstheme="minorHAnsi"/>
          <w:b/>
          <w:sz w:val="24"/>
          <w:szCs w:val="24"/>
        </w:rPr>
        <w:t>Projekty zlokalizowane w województwie mazowieckim</w:t>
      </w:r>
    </w:p>
    <w:p w:rsidR="001F6E6A" w:rsidRPr="00771AC2" w:rsidRDefault="00C7676F" w:rsidP="00771AC2">
      <w:pPr>
        <w:spacing w:line="276" w:lineRule="auto"/>
        <w:rPr>
          <w:rFonts w:cstheme="minorHAnsi"/>
          <w:sz w:val="24"/>
          <w:szCs w:val="24"/>
        </w:rPr>
      </w:pPr>
      <w:r w:rsidRPr="00771AC2">
        <w:rPr>
          <w:rFonts w:cstheme="minorHAnsi"/>
          <w:sz w:val="24"/>
          <w:szCs w:val="24"/>
        </w:rPr>
        <w:t xml:space="preserve">W województwie mazowieckim nie </w:t>
      </w:r>
      <w:r w:rsidR="00771AC2">
        <w:rPr>
          <w:rFonts w:cstheme="minorHAnsi"/>
          <w:sz w:val="24"/>
          <w:szCs w:val="24"/>
        </w:rPr>
        <w:t>rekomendowano projektów</w:t>
      </w:r>
      <w:r w:rsidRPr="00771AC2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917CDF" w:rsidRPr="00771AC2" w:rsidRDefault="00917CDF" w:rsidP="00771AC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771AC2">
        <w:rPr>
          <w:rFonts w:cstheme="minorHAnsi"/>
          <w:b/>
          <w:sz w:val="24"/>
          <w:szCs w:val="24"/>
        </w:rPr>
        <w:t>Projekty zlokalizowane w województwie innym niż mazowieckie</w:t>
      </w:r>
    </w:p>
    <w:tbl>
      <w:tblPr>
        <w:tblW w:w="202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3260"/>
        <w:gridCol w:w="1701"/>
        <w:gridCol w:w="1701"/>
        <w:gridCol w:w="1843"/>
        <w:gridCol w:w="1984"/>
        <w:gridCol w:w="2126"/>
        <w:gridCol w:w="2127"/>
      </w:tblGrid>
      <w:tr w:rsidR="00453D44" w:rsidRPr="00771AC2" w:rsidTr="000B67A6">
        <w:trPr>
          <w:trHeight w:val="17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Końcowa liczba przyznanych punktów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 stopnia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3D44" w:rsidRPr="00771AC2" w:rsidRDefault="00453D44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przyznana w ramach kryterium rozstrzygającego II stopnia</w:t>
            </w:r>
          </w:p>
        </w:tc>
      </w:tr>
      <w:tr w:rsidR="001F6E6A" w:rsidRPr="00771AC2" w:rsidTr="000B67A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POIR.02.03.02-32-0003/20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PHU KONTAKT RAFAŁ GRYGLICKI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Nowa oferta form do produkcji szczelnych opakowań polipropylenowych przeznaczonych do procesów pasteryzacji i sterylizacji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984 000,00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Default="001F6E6A" w:rsidP="001F6E6A">
            <w:r w:rsidRPr="00C519D7">
              <w:t>13,7</w:t>
            </w:r>
          </w:p>
        </w:tc>
      </w:tr>
      <w:tr w:rsidR="001F6E6A" w:rsidRPr="00771AC2" w:rsidTr="00086659">
        <w:trPr>
          <w:trHeight w:val="945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A" w:rsidRPr="00771AC2" w:rsidRDefault="001F6E6A" w:rsidP="001F6E6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6E6A" w:rsidRPr="00C519D7" w:rsidRDefault="001F6E6A" w:rsidP="001F6E6A">
            <w:r w:rsidRPr="00C519D7">
              <w:t>984 000,00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A" w:rsidRPr="00771AC2" w:rsidRDefault="001F6E6A" w:rsidP="001F6E6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A" w:rsidRPr="00771AC2" w:rsidRDefault="001F6E6A" w:rsidP="001F6E6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A" w:rsidRPr="00771AC2" w:rsidRDefault="001F6E6A" w:rsidP="001F6E6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E2FCB" w:rsidRPr="00771AC2" w:rsidRDefault="002E2FCB" w:rsidP="00771AC2">
      <w:pPr>
        <w:spacing w:line="276" w:lineRule="auto"/>
        <w:ind w:left="360"/>
        <w:rPr>
          <w:rFonts w:cstheme="minorHAnsi"/>
          <w:b/>
          <w:sz w:val="24"/>
          <w:szCs w:val="24"/>
        </w:rPr>
      </w:pPr>
    </w:p>
    <w:p w:rsidR="006C2485" w:rsidRPr="00771AC2" w:rsidRDefault="006C2485" w:rsidP="00771AC2">
      <w:pPr>
        <w:spacing w:line="276" w:lineRule="auto"/>
        <w:rPr>
          <w:rFonts w:cstheme="minorHAnsi"/>
          <w:b/>
          <w:sz w:val="24"/>
          <w:szCs w:val="24"/>
        </w:rPr>
      </w:pPr>
      <w:r w:rsidRPr="00771AC2">
        <w:rPr>
          <w:rFonts w:cstheme="minorHAnsi"/>
          <w:b/>
          <w:sz w:val="24"/>
          <w:szCs w:val="24"/>
        </w:rPr>
        <w:br w:type="page"/>
      </w:r>
    </w:p>
    <w:p w:rsidR="00917CDF" w:rsidRPr="00771AC2" w:rsidRDefault="00917CDF" w:rsidP="00771AC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771AC2">
        <w:rPr>
          <w:rFonts w:cstheme="minorHAnsi"/>
          <w:b/>
          <w:sz w:val="24"/>
          <w:szCs w:val="24"/>
        </w:rPr>
        <w:lastRenderedPageBreak/>
        <w:t>Projekty razem (I+II)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</w:tblGrid>
      <w:tr w:rsidR="00917CDF" w:rsidRPr="00771AC2" w:rsidTr="006C2485">
        <w:trPr>
          <w:trHeight w:val="1755"/>
          <w:tblHeader/>
        </w:trPr>
        <w:tc>
          <w:tcPr>
            <w:tcW w:w="2263" w:type="dxa"/>
            <w:shd w:val="clear" w:color="000000" w:fill="D9D9D9"/>
            <w:vAlign w:val="center"/>
            <w:hideMark/>
          </w:tcPr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Koszt całkowity projektu </w:t>
            </w:r>
          </w:p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694" w:type="dxa"/>
            <w:shd w:val="clear" w:color="000000" w:fill="D9D9D9"/>
            <w:vAlign w:val="center"/>
            <w:hideMark/>
          </w:tcPr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Wnioskowana kwota dofinansowania </w:t>
            </w:r>
          </w:p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2835" w:type="dxa"/>
            <w:shd w:val="clear" w:color="000000" w:fill="D9D9D9"/>
            <w:vAlign w:val="center"/>
            <w:hideMark/>
          </w:tcPr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Rekomendowana kwota dofinansowania </w:t>
            </w:r>
          </w:p>
          <w:p w:rsidR="00917CDF" w:rsidRPr="00771AC2" w:rsidRDefault="00917CDF" w:rsidP="00771AC2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1AC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1F6E6A" w:rsidRPr="00771AC2" w:rsidTr="003B17C6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6E6A" w:rsidRPr="00C519D7" w:rsidRDefault="001F6E6A" w:rsidP="001F6E6A">
            <w:r w:rsidRPr="00C519D7">
              <w:t>984 000,00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E6A" w:rsidRPr="00C519D7" w:rsidRDefault="001F6E6A" w:rsidP="001F6E6A">
            <w:r w:rsidRPr="00C519D7">
              <w:t>440 000,00</w:t>
            </w:r>
          </w:p>
        </w:tc>
      </w:tr>
    </w:tbl>
    <w:p w:rsidR="00917CDF" w:rsidRPr="00771AC2" w:rsidRDefault="00917CDF" w:rsidP="00771AC2">
      <w:pPr>
        <w:spacing w:line="276" w:lineRule="auto"/>
        <w:rPr>
          <w:rFonts w:cstheme="minorHAnsi"/>
          <w:b/>
          <w:sz w:val="24"/>
          <w:szCs w:val="24"/>
        </w:rPr>
      </w:pPr>
    </w:p>
    <w:sectPr w:rsidR="00917CDF" w:rsidRPr="00771AC2" w:rsidSect="00F04627">
      <w:pgSz w:w="23814" w:h="16839" w:orient="landscape" w:code="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284F"/>
    <w:multiLevelType w:val="hybridMultilevel"/>
    <w:tmpl w:val="C9266EDC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9EC"/>
    <w:multiLevelType w:val="hybridMultilevel"/>
    <w:tmpl w:val="25081586"/>
    <w:lvl w:ilvl="0" w:tplc="9998C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0B67A6"/>
    <w:rsid w:val="000F087C"/>
    <w:rsid w:val="00115F2D"/>
    <w:rsid w:val="001208EB"/>
    <w:rsid w:val="00156A75"/>
    <w:rsid w:val="001751F2"/>
    <w:rsid w:val="001F6E6A"/>
    <w:rsid w:val="002E2FCB"/>
    <w:rsid w:val="00354A98"/>
    <w:rsid w:val="00453D44"/>
    <w:rsid w:val="006C2485"/>
    <w:rsid w:val="00771AC2"/>
    <w:rsid w:val="00844CFE"/>
    <w:rsid w:val="00886EDE"/>
    <w:rsid w:val="008D6965"/>
    <w:rsid w:val="00917CDF"/>
    <w:rsid w:val="009557C6"/>
    <w:rsid w:val="009B7896"/>
    <w:rsid w:val="00C31E65"/>
    <w:rsid w:val="00C7676F"/>
    <w:rsid w:val="00CD787E"/>
    <w:rsid w:val="00D31A23"/>
    <w:rsid w:val="00D83889"/>
    <w:rsid w:val="00E13723"/>
    <w:rsid w:val="00E71D16"/>
    <w:rsid w:val="00E76BD9"/>
    <w:rsid w:val="00E810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20C-88B6-4CDD-B2F9-B61E5A79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0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A6A4-B0FC-4664-9C17-64BEBE20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projektów wybranych do dofinansowania - Design</vt:lpstr>
    </vt:vector>
  </TitlesOfParts>
  <Company>Polska Agencja Rozwoju Przedsiębiorczości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Design</dc:title>
  <dc:subject/>
  <dc:creator>Michał Więcek</dc:creator>
  <cp:keywords>PL, PARP</cp:keywords>
  <dc:description/>
  <cp:lastModifiedBy>Dunin Marianna</cp:lastModifiedBy>
  <cp:revision>20</cp:revision>
  <cp:lastPrinted>2019-08-19T11:41:00Z</cp:lastPrinted>
  <dcterms:created xsi:type="dcterms:W3CDTF">2019-07-05T15:11:00Z</dcterms:created>
  <dcterms:modified xsi:type="dcterms:W3CDTF">2020-05-29T13:50:00Z</dcterms:modified>
</cp:coreProperties>
</file>