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E61" w:rsidRDefault="005F3E61" w:rsidP="00D71FD7">
      <w:pPr>
        <w:rPr>
          <w:rFonts w:ascii="EUAlbertina-ReguItal" w:hAnsi="EUAlbertina-ReguItal" w:cs="EUAlbertina-ReguItal"/>
          <w:i/>
          <w:iCs/>
          <w:sz w:val="19"/>
          <w:szCs w:val="19"/>
        </w:rPr>
      </w:pPr>
      <w:bookmarkStart w:id="0" w:name="_GoBack"/>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811"/>
      </w:tblGrid>
      <w:tr w:rsidR="005F3E61" w:rsidRPr="00FD501B" w:rsidTr="00D53568">
        <w:trPr>
          <w:trHeight w:val="555"/>
        </w:trPr>
        <w:tc>
          <w:tcPr>
            <w:tcW w:w="3256" w:type="dxa"/>
            <w:tcBorders>
              <w:top w:val="single" w:sz="4" w:space="0" w:color="auto"/>
              <w:left w:val="single" w:sz="4" w:space="0" w:color="auto"/>
              <w:bottom w:val="single" w:sz="4" w:space="0" w:color="auto"/>
              <w:right w:val="single" w:sz="4" w:space="0" w:color="auto"/>
            </w:tcBorders>
            <w:hideMark/>
          </w:tcPr>
          <w:p w:rsidR="005F3E61" w:rsidRPr="00FD501B" w:rsidRDefault="005F3E61">
            <w:pPr>
              <w:rPr>
                <w:rFonts w:ascii="Times New Roman" w:hAnsi="Times New Roman" w:cs="Times New Roman"/>
                <w:sz w:val="20"/>
                <w:szCs w:val="20"/>
              </w:rPr>
            </w:pPr>
            <w:r w:rsidRPr="00FD501B">
              <w:rPr>
                <w:rFonts w:ascii="Times New Roman" w:hAnsi="Times New Roman" w:cs="Times New Roman"/>
                <w:sz w:val="20"/>
                <w:szCs w:val="20"/>
              </w:rPr>
              <w:t>Nazwa wnioskodawcy:</w:t>
            </w:r>
          </w:p>
        </w:tc>
        <w:tc>
          <w:tcPr>
            <w:tcW w:w="5811" w:type="dxa"/>
            <w:tcBorders>
              <w:top w:val="single" w:sz="4" w:space="0" w:color="auto"/>
              <w:left w:val="single" w:sz="4" w:space="0" w:color="auto"/>
              <w:bottom w:val="single" w:sz="4" w:space="0" w:color="auto"/>
              <w:right w:val="single" w:sz="4" w:space="0" w:color="auto"/>
            </w:tcBorders>
          </w:tcPr>
          <w:p w:rsidR="005F3E61" w:rsidRPr="00FD501B" w:rsidRDefault="005F3E61">
            <w:pPr>
              <w:rPr>
                <w:rFonts w:ascii="Times New Roman" w:hAnsi="Times New Roman" w:cs="Times New Roman"/>
                <w:sz w:val="20"/>
                <w:szCs w:val="20"/>
              </w:rPr>
            </w:pPr>
          </w:p>
        </w:tc>
      </w:tr>
      <w:tr w:rsidR="005F3E61" w:rsidRPr="00FD501B" w:rsidTr="00D53568">
        <w:trPr>
          <w:trHeight w:val="555"/>
        </w:trPr>
        <w:tc>
          <w:tcPr>
            <w:tcW w:w="3256" w:type="dxa"/>
            <w:tcBorders>
              <w:top w:val="single" w:sz="4" w:space="0" w:color="auto"/>
              <w:left w:val="single" w:sz="4" w:space="0" w:color="auto"/>
              <w:bottom w:val="single" w:sz="4" w:space="0" w:color="auto"/>
              <w:right w:val="single" w:sz="4" w:space="0" w:color="auto"/>
            </w:tcBorders>
          </w:tcPr>
          <w:p w:rsidR="005F3E61" w:rsidRPr="00FD501B" w:rsidRDefault="005F3E61">
            <w:pPr>
              <w:rPr>
                <w:rFonts w:ascii="Times New Roman" w:hAnsi="Times New Roman" w:cs="Times New Roman"/>
                <w:sz w:val="20"/>
                <w:szCs w:val="20"/>
              </w:rPr>
            </w:pPr>
            <w:r w:rsidRPr="00FD501B">
              <w:rPr>
                <w:rFonts w:ascii="Times New Roman" w:hAnsi="Times New Roman" w:cs="Times New Roman"/>
                <w:sz w:val="20"/>
                <w:szCs w:val="20"/>
              </w:rPr>
              <w:t>Nr wniosku o dofinansowanie:</w:t>
            </w:r>
          </w:p>
        </w:tc>
        <w:tc>
          <w:tcPr>
            <w:tcW w:w="5811" w:type="dxa"/>
            <w:tcBorders>
              <w:top w:val="single" w:sz="4" w:space="0" w:color="auto"/>
              <w:left w:val="single" w:sz="4" w:space="0" w:color="auto"/>
              <w:bottom w:val="single" w:sz="4" w:space="0" w:color="auto"/>
              <w:right w:val="single" w:sz="4" w:space="0" w:color="auto"/>
            </w:tcBorders>
          </w:tcPr>
          <w:p w:rsidR="005F3E61" w:rsidRPr="00FD501B" w:rsidRDefault="005F3E61">
            <w:pPr>
              <w:rPr>
                <w:rFonts w:ascii="Times New Roman" w:hAnsi="Times New Roman" w:cs="Times New Roman"/>
                <w:sz w:val="20"/>
                <w:szCs w:val="20"/>
              </w:rPr>
            </w:pPr>
          </w:p>
        </w:tc>
      </w:tr>
    </w:tbl>
    <w:p w:rsidR="005F3E61" w:rsidRPr="00E51A32" w:rsidRDefault="005F3E61" w:rsidP="005F3E61">
      <w:pPr>
        <w:rPr>
          <w:rFonts w:ascii="Times New Roman" w:hAnsi="Times New Roman" w:cs="Times New Roman"/>
          <w:sz w:val="24"/>
          <w:szCs w:val="24"/>
        </w:rPr>
      </w:pPr>
      <w:r w:rsidRPr="00E51A32">
        <w:rPr>
          <w:rFonts w:ascii="Times New Roman" w:hAnsi="Times New Roman" w:cs="Times New Roman"/>
          <w:sz w:val="24"/>
          <w:szCs w:val="24"/>
        </w:rPr>
        <w:tab/>
      </w:r>
      <w:r w:rsidRPr="00E51A32">
        <w:rPr>
          <w:rFonts w:ascii="Times New Roman" w:hAnsi="Times New Roman" w:cs="Times New Roman"/>
          <w:sz w:val="24"/>
          <w:szCs w:val="24"/>
        </w:rPr>
        <w:tab/>
      </w:r>
      <w:r w:rsidRPr="00E51A32">
        <w:rPr>
          <w:rFonts w:ascii="Times New Roman" w:hAnsi="Times New Roman" w:cs="Times New Roman"/>
          <w:sz w:val="24"/>
          <w:szCs w:val="24"/>
        </w:rPr>
        <w:tab/>
      </w:r>
    </w:p>
    <w:p w:rsidR="00E51A32" w:rsidRDefault="00E51A32" w:rsidP="00FD50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OŚWIADCZENIE O POMOCY</w:t>
      </w:r>
      <w:r>
        <w:rPr>
          <w:rFonts w:ascii="Times New Roman" w:hAnsi="Times New Roman" w:cs="Times New Roman"/>
          <w:b/>
          <w:sz w:val="24"/>
          <w:szCs w:val="24"/>
        </w:rPr>
        <w:br/>
        <w:t>NA USŁUGI DORADCZE W ZAKRESIE INNOWACJI</w:t>
      </w:r>
      <w:r>
        <w:rPr>
          <w:rFonts w:ascii="Times New Roman" w:hAnsi="Times New Roman" w:cs="Times New Roman"/>
          <w:b/>
          <w:sz w:val="24"/>
          <w:szCs w:val="24"/>
        </w:rPr>
        <w:br/>
        <w:t>I USŁUGI WSPARCIA INNOWACJI</w:t>
      </w:r>
    </w:p>
    <w:p w:rsidR="00D53568" w:rsidRPr="00FD501B" w:rsidRDefault="00D53568" w:rsidP="00FD501B">
      <w:pPr>
        <w:spacing w:after="0" w:line="240" w:lineRule="auto"/>
        <w:jc w:val="center"/>
        <w:rPr>
          <w:rFonts w:ascii="Times New Roman" w:hAnsi="Times New Roman" w:cs="Times New Roman"/>
          <w:b/>
          <w:sz w:val="24"/>
          <w:szCs w:val="24"/>
        </w:rPr>
      </w:pPr>
    </w:p>
    <w:p w:rsidR="00FD501B" w:rsidRDefault="00FD501B" w:rsidP="00E51A32">
      <w:pPr>
        <w:spacing w:after="60"/>
        <w:jc w:val="both"/>
        <w:rPr>
          <w:rFonts w:ascii="Times New Roman" w:hAnsi="Times New Roman" w:cs="Times New Roman"/>
          <w:sz w:val="24"/>
          <w:szCs w:val="24"/>
        </w:rPr>
      </w:pPr>
      <w:r w:rsidRPr="00FD501B">
        <w:rPr>
          <w:rFonts w:ascii="Times New Roman" w:hAnsi="Times New Roman" w:cs="Times New Roman"/>
          <w:sz w:val="24"/>
          <w:szCs w:val="24"/>
        </w:rPr>
        <w:t>Oświadczam, że łączna kwota pomocy otrzymanej przez Wnioskodawcę na podstawie</w:t>
      </w:r>
      <w:r w:rsidR="00D53568">
        <w:rPr>
          <w:rFonts w:ascii="Times New Roman" w:hAnsi="Times New Roman" w:cs="Times New Roman"/>
          <w:sz w:val="24"/>
          <w:szCs w:val="24"/>
        </w:rPr>
        <w:br/>
      </w:r>
      <w:r w:rsidRPr="00FD501B">
        <w:rPr>
          <w:rFonts w:ascii="Times New Roman" w:hAnsi="Times New Roman" w:cs="Times New Roman"/>
          <w:sz w:val="24"/>
          <w:szCs w:val="24"/>
        </w:rPr>
        <w:t xml:space="preserve">art. 28 ust. 2 lit. c rozporządzenia Komisji (UE) Nr </w:t>
      </w:r>
      <w:r w:rsidRPr="00FD501B">
        <w:rPr>
          <w:rFonts w:ascii="Times New Roman" w:hAnsi="Times New Roman" w:cs="Times New Roman"/>
          <w:iCs/>
          <w:sz w:val="24"/>
          <w:szCs w:val="24"/>
        </w:rPr>
        <w:t>651/2014</w:t>
      </w:r>
      <w:r w:rsidRPr="00FD501B">
        <w:rPr>
          <w:rFonts w:ascii="Times New Roman" w:hAnsi="Times New Roman" w:cs="Times New Roman"/>
          <w:i/>
          <w:iCs/>
          <w:sz w:val="24"/>
          <w:szCs w:val="24"/>
        </w:rPr>
        <w:t xml:space="preserve"> </w:t>
      </w:r>
      <w:r w:rsidRPr="00FD501B">
        <w:rPr>
          <w:rFonts w:ascii="Times New Roman" w:hAnsi="Times New Roman" w:cs="Times New Roman"/>
          <w:sz w:val="24"/>
          <w:szCs w:val="24"/>
        </w:rPr>
        <w:t xml:space="preserve">z dnia 17 czerwca </w:t>
      </w:r>
      <w:r w:rsidRPr="00FD501B">
        <w:rPr>
          <w:rFonts w:ascii="Times New Roman" w:hAnsi="Times New Roman" w:cs="Times New Roman"/>
          <w:iCs/>
          <w:sz w:val="24"/>
          <w:szCs w:val="24"/>
        </w:rPr>
        <w:t>2014</w:t>
      </w:r>
      <w:r w:rsidRPr="00FD501B">
        <w:rPr>
          <w:rFonts w:ascii="Times New Roman" w:hAnsi="Times New Roman" w:cs="Times New Roman"/>
          <w:sz w:val="24"/>
          <w:szCs w:val="24"/>
        </w:rPr>
        <w:t xml:space="preserve"> r. </w:t>
      </w:r>
      <w:r w:rsidRPr="00FD501B">
        <w:rPr>
          <w:rFonts w:ascii="Times New Roman" w:hAnsi="Times New Roman" w:cs="Times New Roman"/>
          <w:i/>
          <w:sz w:val="24"/>
          <w:szCs w:val="24"/>
        </w:rPr>
        <w:t>uznającego niektóre rodzaje pomocy za zgodne z rynkiem wewnętrznym w zastosowaniu</w:t>
      </w:r>
      <w:r w:rsidR="00D53568">
        <w:rPr>
          <w:rFonts w:ascii="Times New Roman" w:hAnsi="Times New Roman" w:cs="Times New Roman"/>
          <w:i/>
          <w:sz w:val="24"/>
          <w:szCs w:val="24"/>
        </w:rPr>
        <w:br/>
      </w:r>
      <w:r w:rsidRPr="00FD501B">
        <w:rPr>
          <w:rFonts w:ascii="Times New Roman" w:hAnsi="Times New Roman" w:cs="Times New Roman"/>
          <w:i/>
          <w:sz w:val="24"/>
          <w:szCs w:val="24"/>
        </w:rPr>
        <w:t>art. 107 i 108 Traktatu</w:t>
      </w:r>
      <w:r w:rsidRPr="00FD501B">
        <w:rPr>
          <w:rFonts w:ascii="Times New Roman" w:hAnsi="Times New Roman" w:cs="Times New Roman"/>
          <w:sz w:val="24"/>
          <w:szCs w:val="24"/>
        </w:rPr>
        <w:t xml:space="preserve"> (Dz. Urz. UE L 187 z 26.06.2014, str. 1), tj. pomocy otrzymanej</w:t>
      </w:r>
      <w:r w:rsidR="00D53568">
        <w:rPr>
          <w:rFonts w:ascii="Times New Roman" w:hAnsi="Times New Roman" w:cs="Times New Roman"/>
          <w:sz w:val="24"/>
          <w:szCs w:val="24"/>
        </w:rPr>
        <w:br/>
      </w:r>
      <w:r w:rsidRPr="00FD501B">
        <w:rPr>
          <w:rFonts w:ascii="Times New Roman" w:hAnsi="Times New Roman" w:cs="Times New Roman"/>
          <w:sz w:val="24"/>
          <w:szCs w:val="24"/>
        </w:rPr>
        <w:t xml:space="preserve">na usługi doradcze w zakresie innowacji i usługi wsparcia innowacji, w ciągu bieżącego roku podatkowego i dwóch poprzedzających lat podatkowych wynosi … euro </w:t>
      </w:r>
      <w:r w:rsidRPr="00FD501B">
        <w:rPr>
          <w:rFonts w:ascii="Times New Roman" w:hAnsi="Times New Roman" w:cs="Times New Roman"/>
          <w:i/>
          <w:sz w:val="24"/>
          <w:szCs w:val="24"/>
        </w:rPr>
        <w:t>(w przypadku nieuzyskania pomocy należy wpisać zero)</w:t>
      </w:r>
      <w:r>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1"/>
      </w:r>
      <w:r w:rsidRPr="00FD501B">
        <w:rPr>
          <w:rFonts w:ascii="Times New Roman" w:hAnsi="Times New Roman" w:cs="Times New Roman"/>
          <w:sz w:val="24"/>
          <w:szCs w:val="24"/>
        </w:rPr>
        <w:t>”</w:t>
      </w:r>
    </w:p>
    <w:p w:rsidR="00FD501B" w:rsidRDefault="00FD501B" w:rsidP="00E51A32">
      <w:pPr>
        <w:spacing w:after="60"/>
        <w:jc w:val="both"/>
        <w:rPr>
          <w:rFonts w:ascii="Times New Roman" w:hAnsi="Times New Roman" w:cs="Times New Roman"/>
          <w:sz w:val="24"/>
          <w:szCs w:val="24"/>
        </w:rPr>
      </w:pPr>
    </w:p>
    <w:p w:rsidR="00FD501B" w:rsidRPr="00FD501B" w:rsidRDefault="00FD501B" w:rsidP="00E51A32">
      <w:pPr>
        <w:spacing w:after="60"/>
        <w:jc w:val="both"/>
        <w:rPr>
          <w:rFonts w:ascii="Times New Roman" w:hAnsi="Times New Roman" w:cs="Times New Roman"/>
          <w:sz w:val="24"/>
          <w:szCs w:val="24"/>
        </w:rPr>
      </w:pPr>
    </w:p>
    <w:p w:rsidR="005F3E61" w:rsidRPr="00E51A32" w:rsidRDefault="00E51A32" w:rsidP="005F3E61">
      <w:pPr>
        <w:rPr>
          <w:rFonts w:ascii="Times New Roman" w:hAnsi="Times New Roman" w:cs="Times New Roman"/>
          <w:sz w:val="20"/>
          <w:szCs w:val="20"/>
        </w:rPr>
      </w:pPr>
      <w:r w:rsidRPr="00E51A32">
        <w:rPr>
          <w:rFonts w:ascii="Times New Roman" w:hAnsi="Times New Roman" w:cs="Times New Roman"/>
          <w:sz w:val="20"/>
          <w:szCs w:val="20"/>
        </w:rPr>
        <w:t>……………</w:t>
      </w:r>
      <w:r>
        <w:rPr>
          <w:rFonts w:ascii="Times New Roman" w:hAnsi="Times New Roman" w:cs="Times New Roman"/>
          <w:sz w:val="20"/>
          <w:szCs w:val="20"/>
        </w:rPr>
        <w:t>……..</w:t>
      </w:r>
      <w:r w:rsidRPr="00E51A32">
        <w:rPr>
          <w:rFonts w:ascii="Times New Roman" w:hAnsi="Times New Roman" w:cs="Times New Roman"/>
          <w:sz w:val="20"/>
          <w:szCs w:val="20"/>
        </w:rPr>
        <w:t>…….., dnia..……</w:t>
      </w:r>
      <w:r>
        <w:rPr>
          <w:rFonts w:ascii="Times New Roman" w:hAnsi="Times New Roman" w:cs="Times New Roman"/>
          <w:sz w:val="20"/>
          <w:szCs w:val="20"/>
        </w:rPr>
        <w:t>…………..</w:t>
      </w:r>
      <w:r w:rsidRPr="00E51A32">
        <w:rPr>
          <w:rFonts w:ascii="Times New Roman" w:hAnsi="Times New Roman" w:cs="Times New Roman"/>
          <w:sz w:val="20"/>
          <w:szCs w:val="20"/>
        </w:rPr>
        <w:tab/>
      </w:r>
      <w:r w:rsidRPr="00E51A32">
        <w:rPr>
          <w:rFonts w:ascii="Times New Roman" w:hAnsi="Times New Roman" w:cs="Times New Roman"/>
          <w:sz w:val="20"/>
          <w:szCs w:val="20"/>
        </w:rPr>
        <w:tab/>
      </w:r>
      <w:r w:rsidRPr="00E51A32">
        <w:rPr>
          <w:rFonts w:ascii="Times New Roman" w:hAnsi="Times New Roman" w:cs="Times New Roman"/>
          <w:sz w:val="20"/>
          <w:szCs w:val="20"/>
        </w:rPr>
        <w:tab/>
      </w:r>
    </w:p>
    <w:p w:rsidR="000171D9" w:rsidRPr="00FD501B" w:rsidRDefault="00E51A32" w:rsidP="000171D9">
      <w:pPr>
        <w:rPr>
          <w:rFonts w:ascii="Times New Roman" w:hAnsi="Times New Roman" w:cs="Times New Roman"/>
          <w:i/>
          <w:sz w:val="20"/>
          <w:szCs w:val="20"/>
        </w:rPr>
      </w:pPr>
      <w:r>
        <w:rPr>
          <w:rFonts w:ascii="Times New Roman" w:hAnsi="Times New Roman" w:cs="Times New Roman"/>
          <w:sz w:val="20"/>
          <w:szCs w:val="20"/>
        </w:rPr>
        <w:t xml:space="preserve"> </w:t>
      </w:r>
      <w:r w:rsidR="000171D9">
        <w:rPr>
          <w:rFonts w:ascii="Times New Roman" w:hAnsi="Times New Roman" w:cs="Times New Roman"/>
          <w:i/>
          <w:sz w:val="20"/>
          <w:szCs w:val="20"/>
        </w:rPr>
        <w:t>m</w:t>
      </w:r>
      <w:r w:rsidRPr="00E51A32">
        <w:rPr>
          <w:rFonts w:ascii="Times New Roman" w:hAnsi="Times New Roman" w:cs="Times New Roman"/>
          <w:i/>
          <w:sz w:val="20"/>
          <w:szCs w:val="20"/>
        </w:rPr>
        <w:t>iejscowość</w:t>
      </w:r>
      <w:r w:rsidRPr="00E51A32">
        <w:rPr>
          <w:rFonts w:ascii="Times New Roman" w:hAnsi="Times New Roman" w:cs="Times New Roman"/>
          <w:i/>
          <w:sz w:val="20"/>
          <w:szCs w:val="20"/>
        </w:rPr>
        <w:tab/>
      </w:r>
      <w:r w:rsidRPr="00E51A32">
        <w:rPr>
          <w:rFonts w:ascii="Times New Roman" w:hAnsi="Times New Roman" w:cs="Times New Roman"/>
          <w:i/>
          <w:sz w:val="20"/>
          <w:szCs w:val="20"/>
        </w:rPr>
        <w:tab/>
      </w:r>
      <w:r w:rsidRPr="00E51A32">
        <w:rPr>
          <w:rFonts w:ascii="Times New Roman" w:hAnsi="Times New Roman" w:cs="Times New Roman"/>
          <w:i/>
          <w:sz w:val="20"/>
          <w:szCs w:val="20"/>
        </w:rPr>
        <w:tab/>
      </w:r>
      <w:r w:rsidRPr="00E51A32">
        <w:rPr>
          <w:rFonts w:ascii="Times New Roman" w:hAnsi="Times New Roman" w:cs="Times New Roman"/>
          <w:i/>
          <w:sz w:val="20"/>
          <w:szCs w:val="20"/>
        </w:rPr>
        <w:tab/>
      </w:r>
      <w:r w:rsidRPr="00E51A32">
        <w:rPr>
          <w:rFonts w:ascii="Times New Roman" w:hAnsi="Times New Roman" w:cs="Times New Roman"/>
          <w:i/>
          <w:sz w:val="20"/>
          <w:szCs w:val="20"/>
        </w:rPr>
        <w:tab/>
      </w:r>
      <w:r w:rsidR="005F3E61" w:rsidRPr="00E51A32">
        <w:rPr>
          <w:rFonts w:ascii="Times New Roman" w:hAnsi="Times New Roman" w:cs="Times New Roman"/>
          <w:i/>
          <w:sz w:val="20"/>
          <w:szCs w:val="20"/>
        </w:rPr>
        <w:t xml:space="preserve"> </w:t>
      </w:r>
      <w:r>
        <w:rPr>
          <w:rFonts w:ascii="Times New Roman" w:hAnsi="Times New Roman" w:cs="Times New Roman"/>
          <w:i/>
          <w:sz w:val="20"/>
          <w:szCs w:val="20"/>
        </w:rPr>
        <w:t xml:space="preserve">                               </w:t>
      </w:r>
    </w:p>
    <w:p w:rsidR="000171D9" w:rsidRDefault="000171D9" w:rsidP="00821BCA">
      <w:pPr>
        <w:spacing w:after="0" w:line="240" w:lineRule="auto"/>
        <w:jc w:val="right"/>
        <w:rPr>
          <w:rFonts w:ascii="Times New Roman" w:hAnsi="Times New Roman" w:cs="Times New Roman"/>
          <w:sz w:val="20"/>
          <w:szCs w:val="20"/>
        </w:rPr>
      </w:pPr>
      <w:r w:rsidRPr="000171D9">
        <w:rPr>
          <w:rFonts w:ascii="Times New Roman" w:hAnsi="Times New Roman" w:cs="Times New Roman"/>
          <w:sz w:val="20"/>
          <w:szCs w:val="20"/>
        </w:rPr>
        <w:t>………………………………………………</w:t>
      </w:r>
      <w:r>
        <w:rPr>
          <w:rFonts w:ascii="Times New Roman" w:hAnsi="Times New Roman" w:cs="Times New Roman"/>
          <w:sz w:val="20"/>
          <w:szCs w:val="20"/>
        </w:rPr>
        <w:t>.....</w:t>
      </w:r>
    </w:p>
    <w:p w:rsidR="000171D9" w:rsidRDefault="000171D9" w:rsidP="00821BCA">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imię i nazwisko oraz stanowisko osoby (osób)</w:t>
      </w:r>
    </w:p>
    <w:p w:rsidR="00D53568" w:rsidRDefault="000171D9" w:rsidP="00FD501B">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 xml:space="preserve"> składającej ośw</w:t>
      </w:r>
      <w:r w:rsidR="00821BCA">
        <w:rPr>
          <w:rFonts w:ascii="Times New Roman" w:hAnsi="Times New Roman" w:cs="Times New Roman"/>
          <w:i/>
          <w:sz w:val="20"/>
          <w:szCs w:val="20"/>
        </w:rPr>
        <w:t>iadczenie w imieniu Wnioskodawcy</w:t>
      </w:r>
      <w:r w:rsidR="00821BCA">
        <w:rPr>
          <w:rStyle w:val="Odwoanieprzypisudolnego"/>
          <w:rFonts w:ascii="Times New Roman" w:hAnsi="Times New Roman" w:cs="Times New Roman"/>
          <w:i/>
          <w:sz w:val="20"/>
          <w:szCs w:val="20"/>
        </w:rPr>
        <w:footnoteReference w:id="2"/>
      </w:r>
      <w:r>
        <w:rPr>
          <w:rFonts w:ascii="Times New Roman" w:hAnsi="Times New Roman" w:cs="Times New Roman"/>
          <w:i/>
          <w:sz w:val="20"/>
          <w:szCs w:val="20"/>
        </w:rPr>
        <w:t xml:space="preserve"> </w:t>
      </w:r>
    </w:p>
    <w:p w:rsidR="005F3E61" w:rsidRPr="00FD501B" w:rsidRDefault="005F3E61" w:rsidP="00FD501B">
      <w:pPr>
        <w:spacing w:after="0" w:line="240" w:lineRule="auto"/>
        <w:jc w:val="right"/>
        <w:rPr>
          <w:rFonts w:ascii="Times New Roman" w:hAnsi="Times New Roman" w:cs="Times New Roman"/>
          <w:sz w:val="20"/>
          <w:szCs w:val="20"/>
        </w:rPr>
      </w:pPr>
      <w:r>
        <w:t xml:space="preserve">      </w:t>
      </w:r>
    </w:p>
    <w:p w:rsidR="005F3E61" w:rsidRDefault="000171D9" w:rsidP="00821BCA">
      <w:pPr>
        <w:spacing w:after="0" w:line="240" w:lineRule="auto"/>
        <w:jc w:val="right"/>
        <w:rPr>
          <w:rFonts w:ascii="Times New Roman" w:hAnsi="Times New Roman" w:cs="Times New Roman"/>
          <w:sz w:val="20"/>
          <w:szCs w:val="20"/>
        </w:rPr>
      </w:pPr>
      <w:r w:rsidRPr="000171D9">
        <w:rPr>
          <w:rFonts w:ascii="Times New Roman" w:hAnsi="Times New Roman" w:cs="Times New Roman"/>
          <w:sz w:val="20"/>
          <w:szCs w:val="20"/>
        </w:rPr>
        <w:t>………………………………………………</w:t>
      </w:r>
      <w:r>
        <w:rPr>
          <w:rFonts w:ascii="Times New Roman" w:hAnsi="Times New Roman" w:cs="Times New Roman"/>
          <w:sz w:val="20"/>
          <w:szCs w:val="20"/>
        </w:rPr>
        <w:t>.....</w:t>
      </w:r>
    </w:p>
    <w:p w:rsidR="00821BCA" w:rsidRDefault="00821BCA" w:rsidP="00821BCA">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podpis/y osoby (osób)</w:t>
      </w:r>
    </w:p>
    <w:p w:rsidR="000171D9" w:rsidRPr="000171D9" w:rsidRDefault="00821BCA" w:rsidP="00821BCA">
      <w:pPr>
        <w:spacing w:after="0" w:line="240" w:lineRule="auto"/>
        <w:jc w:val="right"/>
        <w:rPr>
          <w:rFonts w:ascii="Times New Roman" w:hAnsi="Times New Roman" w:cs="Times New Roman"/>
          <w:sz w:val="20"/>
          <w:szCs w:val="20"/>
        </w:rPr>
      </w:pPr>
      <w:r>
        <w:rPr>
          <w:rFonts w:ascii="Times New Roman" w:hAnsi="Times New Roman" w:cs="Times New Roman"/>
          <w:i/>
          <w:sz w:val="20"/>
          <w:szCs w:val="20"/>
        </w:rPr>
        <w:t xml:space="preserve"> składającej oświadczenie w imieniu Wnioskodawcy</w:t>
      </w:r>
      <w:r w:rsidR="000171D9" w:rsidRPr="00E51A32">
        <w:rPr>
          <w:rStyle w:val="Odwoanieprzypisudolnego"/>
          <w:rFonts w:ascii="Times New Roman" w:hAnsi="Times New Roman" w:cs="Times New Roman"/>
          <w:i/>
          <w:sz w:val="20"/>
          <w:szCs w:val="20"/>
        </w:rPr>
        <w:footnoteReference w:id="3"/>
      </w:r>
    </w:p>
    <w:sectPr w:rsidR="000171D9" w:rsidRPr="000171D9" w:rsidSect="00FD501B">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365" w:rsidRDefault="00216365" w:rsidP="005F3E61">
      <w:pPr>
        <w:spacing w:after="0" w:line="240" w:lineRule="auto"/>
      </w:pPr>
      <w:r>
        <w:separator/>
      </w:r>
    </w:p>
  </w:endnote>
  <w:endnote w:type="continuationSeparator" w:id="0">
    <w:p w:rsidR="00216365" w:rsidRDefault="00216365" w:rsidP="005F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EUAlbertina-ReguItal">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365" w:rsidRDefault="00216365" w:rsidP="005F3E61">
      <w:pPr>
        <w:spacing w:after="0" w:line="240" w:lineRule="auto"/>
      </w:pPr>
      <w:r>
        <w:separator/>
      </w:r>
    </w:p>
  </w:footnote>
  <w:footnote w:type="continuationSeparator" w:id="0">
    <w:p w:rsidR="00216365" w:rsidRDefault="00216365" w:rsidP="005F3E61">
      <w:pPr>
        <w:spacing w:after="0" w:line="240" w:lineRule="auto"/>
      </w:pPr>
      <w:r>
        <w:continuationSeparator/>
      </w:r>
    </w:p>
  </w:footnote>
  <w:footnote w:id="1">
    <w:p w:rsidR="00FD501B" w:rsidRPr="00FD501B" w:rsidRDefault="00FD501B" w:rsidP="00FD501B">
      <w:pPr>
        <w:spacing w:after="0" w:line="240" w:lineRule="auto"/>
        <w:jc w:val="both"/>
        <w:rPr>
          <w:rFonts w:ascii="Times New Roman" w:hAnsi="Times New Roman" w:cs="Times New Roman"/>
          <w:iCs/>
          <w:sz w:val="18"/>
          <w:szCs w:val="18"/>
        </w:rPr>
      </w:pPr>
      <w:r>
        <w:rPr>
          <w:rStyle w:val="Odwoanieprzypisudolnego"/>
        </w:rPr>
        <w:footnoteRef/>
      </w:r>
      <w:r>
        <w:t xml:space="preserve"> </w:t>
      </w:r>
      <w:r w:rsidRPr="00FD501B">
        <w:rPr>
          <w:rFonts w:ascii="Times New Roman" w:hAnsi="Times New Roman" w:cs="Times New Roman"/>
          <w:sz w:val="18"/>
          <w:szCs w:val="18"/>
        </w:rPr>
        <w:t xml:space="preserve">W oświadczeniu należy uwzględnić kwoty pomocy otrzymanej przez Wnioskodawcę </w:t>
      </w:r>
      <w:r w:rsidRPr="00FD501B">
        <w:rPr>
          <w:rFonts w:ascii="Times New Roman" w:hAnsi="Times New Roman" w:cs="Times New Roman"/>
          <w:sz w:val="18"/>
          <w:szCs w:val="18"/>
        </w:rPr>
        <w:br/>
        <w:t xml:space="preserve">oraz przedsiębiorców z nim powiązanych w rozumieniu </w:t>
      </w:r>
      <w:r w:rsidRPr="00FD501B">
        <w:rPr>
          <w:rFonts w:ascii="Times New Roman" w:hAnsi="Times New Roman" w:cs="Times New Roman"/>
          <w:iCs/>
          <w:sz w:val="18"/>
          <w:szCs w:val="18"/>
        </w:rPr>
        <w:t>w art. 3 ust. 3 załącznika nr 1 do rozporządzenia Komisji (UE) Nr 651/2014</w:t>
      </w:r>
      <w:r w:rsidRPr="00FD501B">
        <w:rPr>
          <w:rFonts w:ascii="Times New Roman" w:hAnsi="Times New Roman" w:cs="Times New Roman"/>
          <w:i/>
          <w:iCs/>
          <w:sz w:val="18"/>
          <w:szCs w:val="18"/>
        </w:rPr>
        <w:t xml:space="preserve"> </w:t>
      </w:r>
      <w:r w:rsidRPr="00FD501B">
        <w:rPr>
          <w:rFonts w:ascii="Times New Roman" w:hAnsi="Times New Roman" w:cs="Times New Roman"/>
          <w:iCs/>
          <w:sz w:val="18"/>
          <w:szCs w:val="18"/>
        </w:rPr>
        <w:t xml:space="preserve">z dnia 17 czerwca 2014 r. </w:t>
      </w:r>
      <w:r w:rsidRPr="00FD501B">
        <w:rPr>
          <w:rFonts w:ascii="Times New Roman" w:hAnsi="Times New Roman" w:cs="Times New Roman"/>
          <w:i/>
          <w:iCs/>
          <w:sz w:val="18"/>
          <w:szCs w:val="18"/>
        </w:rPr>
        <w:t xml:space="preserve">uznającego niektóre rodzaje pomocy za zgodne </w:t>
      </w:r>
      <w:r w:rsidRPr="00FD501B">
        <w:rPr>
          <w:rFonts w:ascii="Times New Roman" w:hAnsi="Times New Roman" w:cs="Times New Roman"/>
          <w:i/>
          <w:iCs/>
          <w:sz w:val="18"/>
          <w:szCs w:val="18"/>
        </w:rPr>
        <w:br/>
        <w:t>z rynkiem wewnętrznym w zastosowaniu art. 107 i 108 Traktatu</w:t>
      </w:r>
      <w:r w:rsidRPr="00FD501B">
        <w:rPr>
          <w:rFonts w:ascii="Times New Roman" w:hAnsi="Times New Roman" w:cs="Times New Roman"/>
          <w:iCs/>
          <w:sz w:val="18"/>
          <w:szCs w:val="18"/>
        </w:rPr>
        <w:t>. Zgodnie z tym przepisem "Przedsiębiorstwa powiązane" oznaczają przedsiębiorstwa, które pozostają w jednym z poniższych związków:</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a) przedsiębiorstwo ma większość praw głosu w innym przedsiębiorstwie w roli udziałowca/akcjonariusza lub członka;</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b) przedsiębiorstwo ma prawo wyznaczyć lub odwołać większość członków organu administracyjnego, zarządzającego lub nadzorczego innego przedsiębiorstwa;</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c) przedsiębiorstwo ma prawo wywierać dominujący wpływ na inne przedsiębiorstwo na podstawie umowy zawartej z tym przedsiębiorstwem lub postanowień w jego statucie lub umowie spółki;</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d) 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Zakłada się, że wpływ dominujący nie istnieje, jeżeli inwestorzy wymienieni w ust. 2 akapit drugi (tj.</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 xml:space="preserve">a) publiczne korporacje inwestycyjne, spółki venture </w:t>
      </w:r>
      <w:proofErr w:type="spellStart"/>
      <w:r w:rsidRPr="00FD501B">
        <w:rPr>
          <w:rFonts w:ascii="Times New Roman" w:hAnsi="Times New Roman" w:cs="Times New Roman"/>
          <w:iCs/>
          <w:sz w:val="18"/>
          <w:szCs w:val="18"/>
        </w:rPr>
        <w:t>capital</w:t>
      </w:r>
      <w:proofErr w:type="spellEnd"/>
      <w:r w:rsidRPr="00FD501B">
        <w:rPr>
          <w:rFonts w:ascii="Times New Roman" w:hAnsi="Times New Roman" w:cs="Times New Roman"/>
          <w:iCs/>
          <w:sz w:val="18"/>
          <w:szCs w:val="18"/>
        </w:rPr>
        <w:t xml:space="preserve">, osoby fizyczne lub grupy osób fizycznych prowadzące regularną działalność inwestycyjną w oparciu o venture </w:t>
      </w:r>
      <w:proofErr w:type="spellStart"/>
      <w:r w:rsidRPr="00FD501B">
        <w:rPr>
          <w:rFonts w:ascii="Times New Roman" w:hAnsi="Times New Roman" w:cs="Times New Roman"/>
          <w:iCs/>
          <w:sz w:val="18"/>
          <w:szCs w:val="18"/>
        </w:rPr>
        <w:t>capital</w:t>
      </w:r>
      <w:proofErr w:type="spellEnd"/>
      <w:r w:rsidRPr="00FD501B">
        <w:rPr>
          <w:rFonts w:ascii="Times New Roman" w:hAnsi="Times New Roman" w:cs="Times New Roman"/>
          <w:iCs/>
          <w:sz w:val="18"/>
          <w:szCs w:val="18"/>
        </w:rPr>
        <w:t>, które inwestują w firmy nienotowane na giełdzie (tzw. anioły biznesu), pod warunkiem że całkowita kwota inwestycji tych aniołów biznesu w jedno przedsiębiorstwo wynosi mniej niż 1 250 000 EUR;</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b) uczelnie wyższe lub ośrodki badawcze nienastawione na zysk;</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c) inwestorzy instytucjonalni, w tym fundusze rozwoju regionalnego;</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d) niezależne władze lokalne z rocznym budżetem poniżej 10 milionów EUR oraz liczbą mieszkańców poniżej 5 000)</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nie angażują się bezpośrednio lub pośrednio w zarządzanie danym przedsiębiorstwem, bez uszczerbku dla ich praw jako udziałowców/ akcjonariuszy.</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 xml:space="preserve">Przedsiębiorstwa, które pozostają w jednym ze związków opisanych w akapicie pierwszym </w:t>
      </w:r>
      <w:r w:rsidRPr="00FD501B">
        <w:rPr>
          <w:rFonts w:ascii="Times New Roman" w:hAnsi="Times New Roman" w:cs="Times New Roman"/>
          <w:iCs/>
          <w:sz w:val="18"/>
          <w:szCs w:val="18"/>
        </w:rPr>
        <w:br/>
        <w:t xml:space="preserve">za pośrednictwem co najmniej jednego przedsiębiorstwa, lub jednego z inwestorów, o których mowa </w:t>
      </w:r>
      <w:r w:rsidRPr="00FD501B">
        <w:rPr>
          <w:rFonts w:ascii="Times New Roman" w:hAnsi="Times New Roman" w:cs="Times New Roman"/>
          <w:iCs/>
          <w:sz w:val="18"/>
          <w:szCs w:val="18"/>
        </w:rPr>
        <w:br/>
        <w:t>w ust. 2, również uznaje się za powiązane.</w:t>
      </w:r>
    </w:p>
    <w:p w:rsidR="00FD501B" w:rsidRPr="00FD501B" w:rsidRDefault="00FD501B" w:rsidP="00FD501B">
      <w:pPr>
        <w:spacing w:after="0" w:line="240" w:lineRule="auto"/>
        <w:jc w:val="both"/>
        <w:rPr>
          <w:rFonts w:ascii="Times New Roman" w:hAnsi="Times New Roman" w:cs="Times New Roman"/>
          <w:iCs/>
          <w:sz w:val="18"/>
          <w:szCs w:val="18"/>
        </w:rPr>
      </w:pPr>
      <w:r w:rsidRPr="00FD501B">
        <w:rPr>
          <w:rFonts w:ascii="Times New Roman" w:hAnsi="Times New Roman" w:cs="Times New Roman"/>
          <w:iCs/>
          <w:sz w:val="18"/>
          <w:szCs w:val="18"/>
        </w:rPr>
        <w:t>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 rynku właściwym lub rynkach pokrewnych.</w:t>
      </w:r>
    </w:p>
    <w:p w:rsidR="00FD501B" w:rsidRDefault="00FD501B" w:rsidP="00FD501B">
      <w:pPr>
        <w:pStyle w:val="Tekstprzypisudolnego"/>
      </w:pPr>
      <w:r w:rsidRPr="00FD501B">
        <w:rPr>
          <w:iCs/>
          <w:sz w:val="18"/>
          <w:szCs w:val="18"/>
        </w:rPr>
        <w:t>Za "rynek pokrewny" uważa się rynek dla danego produktu lub usługi znajdujący się bezpośrednio na wyższym lub niższym szczeblu rynku w stosunku do rynku właściwego</w:t>
      </w:r>
    </w:p>
  </w:footnote>
  <w:footnote w:id="2">
    <w:p w:rsidR="00821BCA" w:rsidRDefault="00821BCA">
      <w:pPr>
        <w:pStyle w:val="Tekstprzypisudolnego"/>
      </w:pPr>
      <w:r>
        <w:rPr>
          <w:rStyle w:val="Odwoanieprzypisudolnego"/>
        </w:rPr>
        <w:footnoteRef/>
      </w:r>
      <w:r>
        <w:t xml:space="preserve"> Oświadczenie musi być podpisane przez osoby uprawnione do reprezentacji Wnioskodawcy.</w:t>
      </w:r>
    </w:p>
  </w:footnote>
  <w:footnote w:id="3">
    <w:p w:rsidR="000171D9" w:rsidRDefault="000171D9" w:rsidP="000171D9">
      <w:pPr>
        <w:pStyle w:val="Tekstprzypisudolnego"/>
      </w:pPr>
      <w:r>
        <w:rPr>
          <w:rStyle w:val="Odwoanieprzypisudolnego"/>
        </w:rPr>
        <w:footnoteRef/>
      </w:r>
      <w:r>
        <w:t xml:space="preserve"> </w:t>
      </w:r>
      <w:proofErr w:type="spellStart"/>
      <w:r w:rsidR="00821BCA">
        <w:t>j.w</w:t>
      </w:r>
      <w:proofErr w:type="spellEnd"/>
      <w:r w:rsidR="00821BCA">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D7"/>
    <w:rsid w:val="000171D9"/>
    <w:rsid w:val="00216365"/>
    <w:rsid w:val="002501D1"/>
    <w:rsid w:val="002E0990"/>
    <w:rsid w:val="0034365A"/>
    <w:rsid w:val="00515BC0"/>
    <w:rsid w:val="005E00E1"/>
    <w:rsid w:val="005F3E61"/>
    <w:rsid w:val="00646519"/>
    <w:rsid w:val="00653823"/>
    <w:rsid w:val="0070119B"/>
    <w:rsid w:val="00821BCA"/>
    <w:rsid w:val="00A7755C"/>
    <w:rsid w:val="00D461BB"/>
    <w:rsid w:val="00D53568"/>
    <w:rsid w:val="00D71FD7"/>
    <w:rsid w:val="00DE6729"/>
    <w:rsid w:val="00E052B5"/>
    <w:rsid w:val="00E51A32"/>
    <w:rsid w:val="00E77EEE"/>
    <w:rsid w:val="00F05C92"/>
    <w:rsid w:val="00FD5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7826F-F8B8-49FA-B61F-DF311965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5F3E6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F3E61"/>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5F3E61"/>
    <w:rPr>
      <w:vertAlign w:val="superscript"/>
    </w:rPr>
  </w:style>
  <w:style w:type="paragraph" w:styleId="Tekstdymka">
    <w:name w:val="Balloon Text"/>
    <w:basedOn w:val="Normalny"/>
    <w:link w:val="TekstdymkaZnak"/>
    <w:uiPriority w:val="99"/>
    <w:semiHidden/>
    <w:unhideWhenUsed/>
    <w:rsid w:val="00D46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61BB"/>
    <w:rPr>
      <w:rFonts w:ascii="Segoe UI" w:hAnsi="Segoe UI" w:cs="Segoe UI"/>
      <w:sz w:val="18"/>
      <w:szCs w:val="18"/>
    </w:rPr>
  </w:style>
  <w:style w:type="character" w:styleId="Hipercze">
    <w:name w:val="Hyperlink"/>
    <w:basedOn w:val="Domylnaczcionkaakapitu"/>
    <w:uiPriority w:val="99"/>
    <w:unhideWhenUsed/>
    <w:rsid w:val="00FD50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6D31D-A5A4-4495-8201-039C3BF4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864</Characters>
  <Application>Microsoft Office Word</Application>
  <DocSecurity>4</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Owieśniak Małgorzata</dc:creator>
  <cp:keywords/>
  <dc:description/>
  <cp:lastModifiedBy>Owieśniak Małgorzata</cp:lastModifiedBy>
  <cp:revision>2</cp:revision>
  <cp:lastPrinted>2016-12-21T09:06:00Z</cp:lastPrinted>
  <dcterms:created xsi:type="dcterms:W3CDTF">2018-03-07T10:26:00Z</dcterms:created>
  <dcterms:modified xsi:type="dcterms:W3CDTF">2018-03-07T10:26:00Z</dcterms:modified>
</cp:coreProperties>
</file>