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D85" w:rsidRDefault="00887D85" w:rsidP="006A7DA1">
      <w:pPr>
        <w:rPr>
          <w:b/>
          <w:szCs w:val="20"/>
        </w:rPr>
      </w:pPr>
    </w:p>
    <w:p w:rsidR="006A7DA1" w:rsidRPr="00BA1262" w:rsidRDefault="006A7DA1" w:rsidP="006A7DA1">
      <w:pPr>
        <w:rPr>
          <w:b/>
          <w:sz w:val="20"/>
          <w:szCs w:val="20"/>
        </w:rPr>
      </w:pPr>
      <w:r w:rsidRPr="00BA1262">
        <w:rPr>
          <w:b/>
          <w:szCs w:val="20"/>
        </w:rPr>
        <w:t xml:space="preserve">Załącznik nr …. do </w:t>
      </w:r>
      <w:r w:rsidR="009A5AE2">
        <w:rPr>
          <w:b/>
          <w:szCs w:val="20"/>
        </w:rPr>
        <w:t>Regulaminu pilotażu Scale UP</w:t>
      </w:r>
      <w:bookmarkStart w:id="0" w:name="_GoBack"/>
      <w:bookmarkEnd w:id="0"/>
      <w:r w:rsidRPr="00BA1262">
        <w:rPr>
          <w:b/>
          <w:szCs w:val="20"/>
        </w:rPr>
        <w:t xml:space="preserve"> </w:t>
      </w:r>
    </w:p>
    <w:p w:rsidR="00333B17" w:rsidRDefault="00333B17" w:rsidP="00BB2D31">
      <w:pPr>
        <w:rPr>
          <w:rFonts w:ascii="Arial" w:hAnsi="Arial" w:cs="Arial"/>
          <w:sz w:val="20"/>
          <w:szCs w:val="20"/>
        </w:rPr>
      </w:pPr>
    </w:p>
    <w:p w:rsidR="00BA1262" w:rsidRDefault="00333B17" w:rsidP="00BA1262">
      <w:r w:rsidRPr="00BB2D31">
        <w:t>………………………………………………</w:t>
      </w:r>
      <w:r w:rsidRPr="00BB2D31">
        <w:tab/>
      </w:r>
      <w:r w:rsidR="00BA1262">
        <w:t>………</w:t>
      </w:r>
      <w:r w:rsidRPr="00BB2D31">
        <w:t>……………………………………</w:t>
      </w:r>
    </w:p>
    <w:p w:rsidR="00BA1262" w:rsidRPr="00BB2D31" w:rsidRDefault="00333B17" w:rsidP="00BA1262">
      <w:pPr>
        <w:rPr>
          <w:b/>
        </w:rPr>
      </w:pPr>
      <w:r w:rsidRPr="00BB2D31">
        <w:t>………………………………………………</w:t>
      </w:r>
      <w:r w:rsidR="00BB2D31">
        <w:tab/>
      </w:r>
      <w:r w:rsidR="00BB2D31">
        <w:tab/>
      </w:r>
      <w:r w:rsidR="00BB2D31">
        <w:tab/>
      </w:r>
      <w:r w:rsidR="00BB2D31">
        <w:tab/>
      </w:r>
      <w:r w:rsidR="00BB2D31">
        <w:tab/>
      </w:r>
      <w:r w:rsidRPr="00BB2D31">
        <w:tab/>
      </w:r>
      <w:r w:rsidRPr="00BB2D31">
        <w:tab/>
      </w:r>
      <w:r w:rsidRPr="00BB2D31">
        <w:tab/>
      </w:r>
      <w:r w:rsidRPr="00BA1262">
        <w:rPr>
          <w:i/>
        </w:rPr>
        <w:t>Miejscowość i data</w:t>
      </w:r>
      <w:r w:rsidR="00BA1262">
        <w:rPr>
          <w:i/>
        </w:rPr>
        <w:tab/>
      </w:r>
      <w:r w:rsidR="00BA1262">
        <w:rPr>
          <w:i/>
        </w:rPr>
        <w:tab/>
      </w:r>
      <w:r w:rsidR="00BA1262">
        <w:rPr>
          <w:i/>
        </w:rPr>
        <w:tab/>
      </w:r>
      <w:r w:rsidR="00BA1262">
        <w:rPr>
          <w:i/>
        </w:rPr>
        <w:tab/>
      </w:r>
      <w:r w:rsidR="00BA1262" w:rsidRPr="00BA1262">
        <w:rPr>
          <w:i/>
        </w:rPr>
        <w:t>Nazwa i adres aplikującego Grantobiorcy</w:t>
      </w:r>
    </w:p>
    <w:p w:rsidR="00333B17" w:rsidRPr="00BB2D31" w:rsidRDefault="00333B17" w:rsidP="00BA1262"/>
    <w:p w:rsidR="00333B17" w:rsidRDefault="00333B17" w:rsidP="004B50CE">
      <w:pPr>
        <w:jc w:val="center"/>
        <w:rPr>
          <w:b/>
          <w:sz w:val="28"/>
        </w:rPr>
      </w:pPr>
    </w:p>
    <w:p w:rsidR="00321B6B" w:rsidRDefault="00321B6B" w:rsidP="004B50CE">
      <w:pPr>
        <w:jc w:val="center"/>
        <w:rPr>
          <w:b/>
          <w:sz w:val="28"/>
        </w:rPr>
      </w:pPr>
      <w:r>
        <w:rPr>
          <w:b/>
          <w:sz w:val="28"/>
        </w:rPr>
        <w:t>Oświadczenie</w:t>
      </w:r>
      <w:r w:rsidR="00BA1262">
        <w:rPr>
          <w:b/>
          <w:sz w:val="28"/>
        </w:rPr>
        <w:t xml:space="preserve"> aplikującego Grantobiorcy</w:t>
      </w:r>
    </w:p>
    <w:p w:rsidR="004819A8" w:rsidRDefault="004819A8" w:rsidP="00321B6B">
      <w:pPr>
        <w:jc w:val="both"/>
        <w:rPr>
          <w:rFonts w:ascii="Arial" w:hAnsi="Arial" w:cs="Arial"/>
          <w:sz w:val="20"/>
          <w:szCs w:val="20"/>
        </w:rPr>
      </w:pPr>
    </w:p>
    <w:p w:rsidR="00221FB2" w:rsidRPr="004819A8" w:rsidRDefault="004819A8" w:rsidP="007801A3">
      <w:pPr>
        <w:spacing w:after="120"/>
        <w:jc w:val="both"/>
        <w:rPr>
          <w:b/>
        </w:rPr>
      </w:pPr>
      <w:r w:rsidRPr="004819A8">
        <w:t>W związku z ubieganiem się o przyznanie grantu na realizację projektu ………</w:t>
      </w:r>
      <w:r w:rsidR="001C0740">
        <w:t xml:space="preserve">…… </w:t>
      </w:r>
      <w:r>
        <w:rPr>
          <w:i/>
        </w:rPr>
        <w:t>(tytuł projektu)</w:t>
      </w:r>
      <w:r w:rsidRPr="004819A8">
        <w:t xml:space="preserve"> </w:t>
      </w:r>
      <w:r>
        <w:t>w ramach pilotażu Scale UP</w:t>
      </w:r>
      <w:r w:rsidR="007E44CE">
        <w:t xml:space="preserve"> </w:t>
      </w:r>
      <w:r w:rsidR="00A362C3">
        <w:t>finansowanego</w:t>
      </w:r>
      <w:r w:rsidRPr="004819A8">
        <w:t xml:space="preserve"> ze środków Europejskiego Funduszu Rozwoju Regionalnego w ramach Programu Operacyjnego </w:t>
      </w:r>
      <w:r w:rsidR="007E44CE">
        <w:t>Inteligentny Rozwój</w:t>
      </w:r>
      <w:r w:rsidR="00843016">
        <w:t>, 2014-2020</w:t>
      </w:r>
      <w:r w:rsidRPr="004819A8">
        <w:t>, oświadczam, że</w:t>
      </w:r>
      <w:r w:rsidR="007E44CE">
        <w:t>:</w:t>
      </w:r>
    </w:p>
    <w:p w:rsidR="00321B6B" w:rsidRDefault="00321B6B" w:rsidP="00321B6B">
      <w:pPr>
        <w:numPr>
          <w:ilvl w:val="0"/>
          <w:numId w:val="1"/>
        </w:numPr>
        <w:jc w:val="both"/>
      </w:pPr>
      <w:r>
        <w:t xml:space="preserve">Grantobiorca </w:t>
      </w:r>
      <w:r w:rsidR="004C632C">
        <w:t>oraz</w:t>
      </w:r>
      <w:r>
        <w:t xml:space="preserve"> </w:t>
      </w:r>
      <w:r w:rsidR="004C632C">
        <w:t>podmioty zaangażowane</w:t>
      </w:r>
      <w:r>
        <w:t xml:space="preserve"> w realizację projektu nie podlegają wykluczeniu </w:t>
      </w:r>
      <w:r>
        <w:br/>
        <w:t>z możliwości uzyskania wsparcia (art. 3</w:t>
      </w:r>
      <w:r w:rsidR="00843016">
        <w:t>5</w:t>
      </w:r>
      <w:r>
        <w:t xml:space="preserve"> ust. </w:t>
      </w:r>
      <w:r w:rsidR="00843016">
        <w:t>4</w:t>
      </w:r>
      <w:r>
        <w:t xml:space="preserve"> ustawy z dnia 11 lipca 2014 r. </w:t>
      </w:r>
      <w:r>
        <w:br/>
        <w:t xml:space="preserve">o zasadach realizacji programów w zakresie polityki spójności finansowanych </w:t>
      </w:r>
      <w:r>
        <w:br/>
        <w:t>w perspektywie finansowej 2014–2020 (Dz. U. z 2016 r. poz. 217):</w:t>
      </w:r>
    </w:p>
    <w:p w:rsidR="00321B6B" w:rsidRDefault="00321B6B" w:rsidP="00321B6B">
      <w:pPr>
        <w:pStyle w:val="Akapitzlist"/>
        <w:numPr>
          <w:ilvl w:val="0"/>
          <w:numId w:val="2"/>
        </w:numPr>
        <w:jc w:val="both"/>
      </w:pPr>
      <w:r>
        <w:t xml:space="preserve">na podstawie art. 6b ust.3 ustawy z dnia 9 listopada 2000 r. o utworzeniu Polskiej Agencji Rozwoju Przedsiębiorczości (Dz. U. z 2016 r. poz. 359); </w:t>
      </w:r>
    </w:p>
    <w:p w:rsidR="00321B6B" w:rsidRDefault="00321B6B" w:rsidP="00321B6B">
      <w:pPr>
        <w:pStyle w:val="Akapitzlist"/>
        <w:numPr>
          <w:ilvl w:val="0"/>
          <w:numId w:val="2"/>
        </w:numPr>
        <w:jc w:val="both"/>
      </w:pPr>
      <w:r>
        <w:t xml:space="preserve">na podstawie art. 207 ust. 4 ustawy z dnia 27 sierpnia 2009 r. o finansach publicznych (Dz. U. z 2013 r. poz. 885, z późn. zm.); </w:t>
      </w:r>
    </w:p>
    <w:p w:rsidR="00321B6B" w:rsidRDefault="00321B6B" w:rsidP="00321B6B">
      <w:pPr>
        <w:pStyle w:val="Akapitzlist"/>
        <w:numPr>
          <w:ilvl w:val="0"/>
          <w:numId w:val="2"/>
        </w:numPr>
        <w:jc w:val="both"/>
      </w:pPr>
      <w:r>
        <w:t>na podstawie art. 211 ust. 2 ustawy z dnia 30 czerwca 2005 r. o finansach publicznych (Dz. U. Nr 249, poz. 2104</w:t>
      </w:r>
      <w:r w:rsidR="00843016">
        <w:t>,</w:t>
      </w:r>
      <w:r>
        <w:t xml:space="preserve"> z późn. zm.);</w:t>
      </w:r>
    </w:p>
    <w:p w:rsidR="00321B6B" w:rsidRDefault="00321B6B" w:rsidP="00321B6B">
      <w:pPr>
        <w:pStyle w:val="Akapitzlist"/>
        <w:numPr>
          <w:ilvl w:val="0"/>
          <w:numId w:val="2"/>
        </w:numPr>
        <w:jc w:val="both"/>
      </w:pPr>
      <w:r>
        <w:t xml:space="preserve">wobec których orzeczono zakaz, o którym mowa w art. 12 ust. 1 pkt 1 ustawy z dnia </w:t>
      </w:r>
      <w:r>
        <w:br/>
        <w:t xml:space="preserve">15 czerwca 2012 r. o skutkach powierzania wykonywania pracy cudzoziemcom przebywającym wbrew przepisom na terytorium Rzeczypospolitej Polskiej </w:t>
      </w:r>
      <w:r>
        <w:br/>
        <w:t xml:space="preserve">(Dz. U. poz. 769) lub zakaz, o których mowa w art. 9 ust. 1 pkt 2a ustawy z dnia </w:t>
      </w:r>
      <w:r>
        <w:br/>
        <w:t>28 października 2002 r. o odpowiedzialności podmiotów zbiorowych za czyny zabronione pod groźbą kary (Dz. U. z 2015 r. poz. 1212, z późn. zm.);</w:t>
      </w:r>
    </w:p>
    <w:p w:rsidR="00321B6B" w:rsidRDefault="00321B6B" w:rsidP="007801A3">
      <w:pPr>
        <w:pStyle w:val="Akapitzlist"/>
        <w:numPr>
          <w:ilvl w:val="0"/>
          <w:numId w:val="2"/>
        </w:numPr>
        <w:spacing w:after="120"/>
        <w:ind w:left="1077" w:hanging="357"/>
        <w:jc w:val="both"/>
      </w:pPr>
      <w:r>
        <w:t>na których</w:t>
      </w:r>
      <w:r w:rsidRPr="009561D8">
        <w:t xml:space="preserve"> ciąży obowiązek zwrotu pomocy wynikający z decyzji Komisji Europejskiej uznającej pomoc za niezgodną z prawem oraz rynkiem wewnętrznym</w:t>
      </w:r>
      <w:r>
        <w:t>.</w:t>
      </w:r>
    </w:p>
    <w:p w:rsidR="00321B6B" w:rsidRDefault="00F7577E" w:rsidP="00321B6B">
      <w:pPr>
        <w:numPr>
          <w:ilvl w:val="0"/>
          <w:numId w:val="1"/>
        </w:numPr>
        <w:jc w:val="both"/>
      </w:pPr>
      <w:r>
        <w:t>P</w:t>
      </w:r>
      <w:r w:rsidR="00321B6B" w:rsidRPr="00FA5DB8">
        <w:t>rojekt nie dotyczy rodzajów działalności wykluczonych z możliwości uzyskania wsparcia</w:t>
      </w:r>
      <w:r w:rsidR="00321B6B">
        <w:t>, o których mowa:</w:t>
      </w:r>
    </w:p>
    <w:p w:rsidR="00321B6B" w:rsidRDefault="00321B6B" w:rsidP="00321B6B">
      <w:pPr>
        <w:pStyle w:val="Akapitzlist"/>
        <w:numPr>
          <w:ilvl w:val="0"/>
          <w:numId w:val="3"/>
        </w:numPr>
        <w:jc w:val="both"/>
      </w:pPr>
      <w:r>
        <w:t xml:space="preserve">w § 4 ust. 3 </w:t>
      </w:r>
      <w:r w:rsidR="00843016">
        <w:t>r</w:t>
      </w:r>
      <w:r>
        <w:t xml:space="preserve">ozporządzenia Ministra Infrastruktury i Rozwoju z dnia 10 lipca 2015 r. </w:t>
      </w:r>
      <w:r>
        <w:br/>
        <w:t xml:space="preserve">w sprawie udzielania przez Polską Agencję Rozwoju Przedsiębiorczości pomocy finansowej w ramach Programu Operacyjnego Inteligentny Rozwój 2014-2020 </w:t>
      </w:r>
      <w:r>
        <w:br/>
        <w:t>(Dz. U. poz. 1027);</w:t>
      </w:r>
    </w:p>
    <w:p w:rsidR="00321B6B" w:rsidRDefault="00321B6B" w:rsidP="00321B6B">
      <w:pPr>
        <w:numPr>
          <w:ilvl w:val="0"/>
          <w:numId w:val="3"/>
        </w:numPr>
        <w:jc w:val="both"/>
      </w:pPr>
      <w:r>
        <w:t xml:space="preserve">w art. 1 </w:t>
      </w:r>
      <w:r w:rsidR="00F7577E">
        <w:t>r</w:t>
      </w:r>
      <w:r>
        <w:t xml:space="preserve">ozporządzenia Komisji (UE) Nr </w:t>
      </w:r>
      <w:r w:rsidR="006C5827">
        <w:t>651</w:t>
      </w:r>
      <w:r>
        <w:t>/201</w:t>
      </w:r>
      <w:r w:rsidR="006C5827">
        <w:t>4</w:t>
      </w:r>
      <w:r>
        <w:t xml:space="preserve"> z dnia </w:t>
      </w:r>
      <w:r w:rsidR="006C5827">
        <w:t xml:space="preserve">17 czerwca </w:t>
      </w:r>
      <w:r>
        <w:t xml:space="preserve"> 201</w:t>
      </w:r>
      <w:r w:rsidR="006C5827">
        <w:t>4</w:t>
      </w:r>
      <w:r>
        <w:t xml:space="preserve"> r. uznającego niektóre rodzaje pomocy za zgodne z rynkiem wewnętrznym </w:t>
      </w:r>
      <w:r>
        <w:br/>
        <w:t>w zastosowaniu art. 107 i 108 Traktatu</w:t>
      </w:r>
      <w:r w:rsidR="00F7577E">
        <w:t xml:space="preserve"> (Dz. Urz. UE </w:t>
      </w:r>
      <w:r w:rsidR="00A15E31">
        <w:t xml:space="preserve">L </w:t>
      </w:r>
      <w:r w:rsidR="00F7577E">
        <w:t>187 z 26.06.2014, str. 1)</w:t>
      </w:r>
      <w:r>
        <w:t xml:space="preserve">; </w:t>
      </w:r>
    </w:p>
    <w:p w:rsidR="00321B6B" w:rsidRPr="00FA5DB8" w:rsidRDefault="00321B6B" w:rsidP="007801A3">
      <w:pPr>
        <w:numPr>
          <w:ilvl w:val="0"/>
          <w:numId w:val="3"/>
        </w:numPr>
        <w:spacing w:after="120"/>
        <w:ind w:left="1077" w:hanging="357"/>
        <w:jc w:val="both"/>
      </w:pPr>
      <w:r>
        <w:t xml:space="preserve">w art. 3 ust 3 </w:t>
      </w:r>
      <w:r w:rsidR="00F7577E">
        <w:t>r</w:t>
      </w:r>
      <w:r>
        <w:t>ozporządzenia  P</w:t>
      </w:r>
      <w:r w:rsidR="00F87052">
        <w:t xml:space="preserve">arlamentu </w:t>
      </w:r>
      <w:r>
        <w:t>E</w:t>
      </w:r>
      <w:r w:rsidR="00F87052">
        <w:t>uropejskiego</w:t>
      </w:r>
      <w:r>
        <w:t xml:space="preserve"> i Rady (UE) Nr 1301/2013 z dnia 17 grudnia 2013 r. w sprawie Europejskiego Funduszu Rozwoju Regionalnego i przepisów szczególnych dotyczących celu "Inwestycje na rzecz wzrostu i zatrudnienia" oraz w sprawie uchylenia rozporządzenia (WE) nr 1080/2006 (Dz. Urz. </w:t>
      </w:r>
      <w:r w:rsidR="00F7577E">
        <w:t xml:space="preserve">UE </w:t>
      </w:r>
      <w:r>
        <w:t xml:space="preserve">L 347 </w:t>
      </w:r>
      <w:r w:rsidR="00F7577E">
        <w:br/>
      </w:r>
      <w:r>
        <w:t>z 20.12.2013 r., str. 289)</w:t>
      </w:r>
      <w:r w:rsidRPr="00FA5DB8">
        <w:t>.</w:t>
      </w:r>
    </w:p>
    <w:p w:rsidR="00F7577E" w:rsidRPr="00F7577E" w:rsidRDefault="00321B6B" w:rsidP="007801A3">
      <w:pPr>
        <w:numPr>
          <w:ilvl w:val="0"/>
          <w:numId w:val="1"/>
        </w:numPr>
        <w:spacing w:after="120"/>
        <w:ind w:left="714" w:hanging="357"/>
        <w:jc w:val="both"/>
      </w:pPr>
      <w:r>
        <w:t xml:space="preserve">Projekt jest zgodny z zasadami horyzontalnymi wymienionymi w art. 7 i 8 </w:t>
      </w:r>
      <w:r w:rsidR="0042768E">
        <w:t>r</w:t>
      </w:r>
      <w:r>
        <w:t xml:space="preserve">ozporządzenia </w:t>
      </w:r>
      <w:r w:rsidRPr="00A46ECF">
        <w:t>Parlamentu Europejskiego i Rady (UE) nr 1303/2013</w:t>
      </w:r>
      <w:r w:rsidR="00F7577E">
        <w:rPr>
          <w:rFonts w:eastAsia="Times New Roman"/>
          <w:lang w:eastAsia="pl-PL"/>
        </w:rPr>
        <w:t xml:space="preserve"> </w:t>
      </w:r>
      <w:r w:rsidR="00F7577E" w:rsidRPr="00F7577E">
        <w:t xml:space="preserve">z dnia 17 grudnia </w:t>
      </w:r>
      <w:r w:rsidR="00F7577E" w:rsidRPr="00F7577E">
        <w:rPr>
          <w:i/>
          <w:iCs/>
        </w:rPr>
        <w:t>2013</w:t>
      </w:r>
      <w:r w:rsidR="00F7577E" w:rsidRPr="00F7577E">
        <w:t xml:space="preserve"> r.</w:t>
      </w:r>
      <w:r w:rsidR="00F7577E">
        <w:t xml:space="preserve"> </w:t>
      </w:r>
      <w:r w:rsidR="00F7577E" w:rsidRPr="00F7577E">
        <w:t>ustanawiające</w:t>
      </w:r>
      <w:r w:rsidR="00F7577E">
        <w:t>go</w:t>
      </w:r>
      <w:r w:rsidR="00F7577E" w:rsidRPr="00F7577E">
        <w:t xml:space="preserve"> wspólne przepisy dotyczące Europejskiego Funduszu Rozwoju Regionalnego, Europejskiego Funduszu Społecznego, Funduszu Spójności, Europejskiego Funduszu Rolnego na rzecz Rozwoju Obszarów Wiejskich oraz Europejskiego Funduszu </w:t>
      </w:r>
      <w:r w:rsidR="00F7577E" w:rsidRPr="00F7577E">
        <w:lastRenderedPageBreak/>
        <w:t>Morskiego i Rybackiego oraz ustanawiające</w:t>
      </w:r>
      <w:r w:rsidR="00F7577E">
        <w:t>go</w:t>
      </w:r>
      <w:r w:rsidR="00F7577E" w:rsidRPr="00F7577E">
        <w:t xml:space="preserve"> przepisy ogólne dotyczące Europejskiego Funduszu Rozwoju Regionalnego, Europejskiego Funduszu Społecznego, Funduszu </w:t>
      </w:r>
      <w:r w:rsidR="00FE2B0C">
        <w:t>Spójności i Europejskiego</w:t>
      </w:r>
      <w:r w:rsidR="006D2D34">
        <w:t xml:space="preserve"> </w:t>
      </w:r>
      <w:r w:rsidR="00F7577E" w:rsidRPr="00F7577E">
        <w:t>Funduszu Morskiego</w:t>
      </w:r>
      <w:r w:rsidR="006D2D34">
        <w:t xml:space="preserve"> </w:t>
      </w:r>
      <w:r w:rsidR="00F7577E" w:rsidRPr="00F7577E">
        <w:t>i</w:t>
      </w:r>
      <w:r w:rsidR="00FE2B0C">
        <w:t xml:space="preserve"> </w:t>
      </w:r>
      <w:r w:rsidR="00F7577E" w:rsidRPr="00F7577E">
        <w:t>Rybackiego oraz uchylające</w:t>
      </w:r>
      <w:r w:rsidR="00F7577E">
        <w:t>go</w:t>
      </w:r>
      <w:r w:rsidR="00F7577E" w:rsidRPr="00F7577E">
        <w:t xml:space="preserve"> rozporządzenie Rady (WE) nr 1083/2006 </w:t>
      </w:r>
      <w:r w:rsidR="00F7577E">
        <w:t>(</w:t>
      </w:r>
      <w:r w:rsidR="00F7577E" w:rsidRPr="00F7577E">
        <w:t>Dz.</w:t>
      </w:r>
      <w:r w:rsidR="00F7577E">
        <w:t xml:space="preserve"> </w:t>
      </w:r>
      <w:r w:rsidR="00F7577E" w:rsidRPr="00F7577E">
        <w:t>U</w:t>
      </w:r>
      <w:r w:rsidR="00F7577E">
        <w:t>rz</w:t>
      </w:r>
      <w:r w:rsidR="00F7577E" w:rsidRPr="00F7577E">
        <w:t>.</w:t>
      </w:r>
      <w:r w:rsidR="00F7577E">
        <w:t xml:space="preserve"> UE L 347</w:t>
      </w:r>
      <w:r w:rsidR="00F7577E" w:rsidRPr="00F7577E">
        <w:t xml:space="preserve"> z </w:t>
      </w:r>
      <w:r w:rsidR="00F7577E">
        <w:t>20.12.</w:t>
      </w:r>
      <w:r w:rsidR="00F7577E" w:rsidRPr="00F7577E">
        <w:t>2013</w:t>
      </w:r>
      <w:r w:rsidR="00F7577E">
        <w:t xml:space="preserve">, str. </w:t>
      </w:r>
      <w:r w:rsidR="00F7577E" w:rsidRPr="00F7577E">
        <w:t>320</w:t>
      </w:r>
      <w:r w:rsidR="00F7577E">
        <w:t>).</w:t>
      </w:r>
    </w:p>
    <w:p w:rsidR="00C866EE" w:rsidRPr="00A46ECF" w:rsidRDefault="00C866EE" w:rsidP="007801A3">
      <w:pPr>
        <w:numPr>
          <w:ilvl w:val="0"/>
          <w:numId w:val="1"/>
        </w:numPr>
        <w:spacing w:after="120"/>
        <w:ind w:left="714" w:hanging="357"/>
        <w:jc w:val="both"/>
      </w:pPr>
      <w:r w:rsidRPr="00A46ECF">
        <w:t xml:space="preserve">Aplikujący Grantobiorca </w:t>
      </w:r>
      <w:r w:rsidR="00C2212C" w:rsidRPr="00A46ECF">
        <w:t>złożył w ramach konkursu</w:t>
      </w:r>
      <w:r w:rsidRPr="00A46ECF">
        <w:t xml:space="preserve"> tylko jedną aplikację</w:t>
      </w:r>
      <w:r w:rsidR="00D60C20" w:rsidRPr="00A46ECF">
        <w:t xml:space="preserve">, </w:t>
      </w:r>
      <w:r w:rsidR="001D3D30" w:rsidRPr="00A46ECF">
        <w:t>która nie uzyskała oceny negatywnej</w:t>
      </w:r>
      <w:r w:rsidR="00CA10C7" w:rsidRPr="00A46ECF">
        <w:t xml:space="preserve"> na etapie weryfikacji kryteriów dostępu</w:t>
      </w:r>
      <w:r w:rsidRPr="00A46ECF">
        <w:t xml:space="preserve">. </w:t>
      </w:r>
    </w:p>
    <w:p w:rsidR="00C866EE" w:rsidRPr="00A46ECF" w:rsidRDefault="00C866EE" w:rsidP="007801A3">
      <w:pPr>
        <w:numPr>
          <w:ilvl w:val="0"/>
          <w:numId w:val="1"/>
        </w:numPr>
        <w:spacing w:after="120"/>
        <w:ind w:left="714" w:hanging="357"/>
        <w:jc w:val="both"/>
      </w:pPr>
      <w:r w:rsidRPr="00A46ECF">
        <w:t>Grantobiorca nie występuje jako podmiot zaangażowany w realizację innego projektu ubiegającego się o powierzenie grantu w ramach pilotażu.</w:t>
      </w:r>
    </w:p>
    <w:p w:rsidR="00321B6B" w:rsidRDefault="00321B6B" w:rsidP="007801A3">
      <w:pPr>
        <w:numPr>
          <w:ilvl w:val="0"/>
          <w:numId w:val="1"/>
        </w:numPr>
        <w:spacing w:after="120"/>
        <w:ind w:left="714" w:hanging="357"/>
        <w:jc w:val="both"/>
      </w:pPr>
      <w:r>
        <w:t>W programie akceleracyjnym nie będą uczestniczyły spółki, w których duż</w:t>
      </w:r>
      <w:r w:rsidR="006E665F">
        <w:t>y</w:t>
      </w:r>
      <w:r>
        <w:t xml:space="preserve"> przedsiębior</w:t>
      </w:r>
      <w:r w:rsidR="006E665F">
        <w:t>ca</w:t>
      </w:r>
      <w:r>
        <w:t xml:space="preserve"> jest zaangażowan</w:t>
      </w:r>
      <w:r w:rsidR="006E665F">
        <w:t>y</w:t>
      </w:r>
      <w:r>
        <w:t xml:space="preserve"> kapitałowo.</w:t>
      </w:r>
    </w:p>
    <w:p w:rsidR="00321B6B" w:rsidRDefault="00321B6B" w:rsidP="00321B6B">
      <w:pPr>
        <w:numPr>
          <w:ilvl w:val="0"/>
          <w:numId w:val="1"/>
        </w:numPr>
        <w:jc w:val="both"/>
      </w:pPr>
      <w:r>
        <w:t>Grantobiorca jest świadomy</w:t>
      </w:r>
      <w:r w:rsidRPr="00C343FC">
        <w:t xml:space="preserve"> odpowiedzialności karnej za podanie fałszywych danych lub złożenie fałszywych oświadczeń.</w:t>
      </w:r>
    </w:p>
    <w:p w:rsidR="003D5F86" w:rsidRDefault="003D5F86"/>
    <w:sectPr w:rsidR="003D5F86" w:rsidSect="00887D85">
      <w:headerReference w:type="default" r:id="rId7"/>
      <w:pgSz w:w="11906" w:h="16838"/>
      <w:pgMar w:top="1134" w:right="1134" w:bottom="1134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F6B" w:rsidRDefault="00F11F6B">
      <w:r>
        <w:separator/>
      </w:r>
    </w:p>
  </w:endnote>
  <w:endnote w:type="continuationSeparator" w:id="0">
    <w:p w:rsidR="00F11F6B" w:rsidRDefault="00F1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F6B" w:rsidRDefault="00F11F6B">
      <w:r>
        <w:separator/>
      </w:r>
    </w:p>
  </w:footnote>
  <w:footnote w:type="continuationSeparator" w:id="0">
    <w:p w:rsidR="00F11F6B" w:rsidRDefault="00F11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A5E" w:rsidRDefault="008E7A5E" w:rsidP="008E7A5E">
    <w:pPr>
      <w:pStyle w:val="Nagwek"/>
      <w:ind w:left="-794" w:right="-964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editId="581D8B03">
          <wp:simplePos x="0" y="0"/>
          <wp:positionH relativeFrom="column">
            <wp:posOffset>2228850</wp:posOffset>
          </wp:positionH>
          <wp:positionV relativeFrom="paragraph">
            <wp:posOffset>139700</wp:posOffset>
          </wp:positionV>
          <wp:extent cx="2243455" cy="570865"/>
          <wp:effectExtent l="0" t="0" r="4445" b="63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47" b="20000"/>
                  <a:stretch>
                    <a:fillRect/>
                  </a:stretch>
                </pic:blipFill>
                <pic:spPr bwMode="auto">
                  <a:xfrm>
                    <a:off x="0" y="0"/>
                    <a:ext cx="224345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1121">
      <w:rPr>
        <w:noProof/>
        <w:lang w:eastAsia="pl-PL"/>
      </w:rPr>
      <w:drawing>
        <wp:inline distT="0" distB="0" distL="0" distR="0" wp14:anchorId="20342BE2" wp14:editId="5A9976EC">
          <wp:extent cx="1257300" cy="65379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658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7D85">
      <w:t xml:space="preserve"> </w:t>
    </w:r>
    <w:r w:rsidRPr="00CA5445">
      <w:rPr>
        <w:noProof/>
        <w:sz w:val="16"/>
        <w:szCs w:val="16"/>
        <w:lang w:eastAsia="pl-PL"/>
      </w:rPr>
      <w:drawing>
        <wp:inline distT="0" distB="0" distL="0" distR="0" wp14:anchorId="13506C19" wp14:editId="08EB8351">
          <wp:extent cx="1285875" cy="4667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 w:rsidRPr="00E11121">
      <w:rPr>
        <w:noProof/>
        <w:lang w:eastAsia="pl-PL"/>
      </w:rPr>
      <w:drawing>
        <wp:inline distT="0" distB="0" distL="0" distR="0" wp14:anchorId="5EB3DB02" wp14:editId="0F622138">
          <wp:extent cx="1804574" cy="590385"/>
          <wp:effectExtent l="0" t="0" r="5715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147" cy="607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65DA6"/>
    <w:multiLevelType w:val="hybridMultilevel"/>
    <w:tmpl w:val="5A083A22"/>
    <w:lvl w:ilvl="0" w:tplc="E29C02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734E40"/>
    <w:multiLevelType w:val="hybridMultilevel"/>
    <w:tmpl w:val="7FEAB5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44037E"/>
    <w:multiLevelType w:val="hybridMultilevel"/>
    <w:tmpl w:val="716A5BD2"/>
    <w:lvl w:ilvl="0" w:tplc="AE3843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74265"/>
    <w:multiLevelType w:val="hybridMultilevel"/>
    <w:tmpl w:val="BB403288"/>
    <w:lvl w:ilvl="0" w:tplc="3A6820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6B"/>
    <w:rsid w:val="000909B5"/>
    <w:rsid w:val="000E6837"/>
    <w:rsid w:val="001A7C64"/>
    <w:rsid w:val="001C0740"/>
    <w:rsid w:val="001D3D30"/>
    <w:rsid w:val="001D5862"/>
    <w:rsid w:val="00221FB2"/>
    <w:rsid w:val="00321B6B"/>
    <w:rsid w:val="00333B17"/>
    <w:rsid w:val="003D5F86"/>
    <w:rsid w:val="0042768E"/>
    <w:rsid w:val="004819A8"/>
    <w:rsid w:val="004B50CE"/>
    <w:rsid w:val="004C1072"/>
    <w:rsid w:val="004C632C"/>
    <w:rsid w:val="005B3C63"/>
    <w:rsid w:val="00693951"/>
    <w:rsid w:val="006A7DA1"/>
    <w:rsid w:val="006C5827"/>
    <w:rsid w:val="006D2D34"/>
    <w:rsid w:val="006E665F"/>
    <w:rsid w:val="007801A3"/>
    <w:rsid w:val="007E44CE"/>
    <w:rsid w:val="00843016"/>
    <w:rsid w:val="0085753D"/>
    <w:rsid w:val="00860718"/>
    <w:rsid w:val="00887D85"/>
    <w:rsid w:val="008E7A5E"/>
    <w:rsid w:val="00950ADD"/>
    <w:rsid w:val="009A3E0C"/>
    <w:rsid w:val="009A5AE2"/>
    <w:rsid w:val="009B4C06"/>
    <w:rsid w:val="00A15E31"/>
    <w:rsid w:val="00A362C3"/>
    <w:rsid w:val="00A46ECF"/>
    <w:rsid w:val="00B219B1"/>
    <w:rsid w:val="00BA1262"/>
    <w:rsid w:val="00BB2D31"/>
    <w:rsid w:val="00C16086"/>
    <w:rsid w:val="00C2212C"/>
    <w:rsid w:val="00C866EE"/>
    <w:rsid w:val="00CA10C7"/>
    <w:rsid w:val="00D60C20"/>
    <w:rsid w:val="00F02540"/>
    <w:rsid w:val="00F11F6B"/>
    <w:rsid w:val="00F7577E"/>
    <w:rsid w:val="00F87052"/>
    <w:rsid w:val="00FB2C85"/>
    <w:rsid w:val="00FE0CCB"/>
    <w:rsid w:val="00FE2A70"/>
    <w:rsid w:val="00FE2B0C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FBB4723-C853-4DFE-824D-56DB5B2E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B6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32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B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B6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21B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B6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21B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B6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21B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1B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B6B"/>
    <w:rPr>
      <w:rFonts w:ascii="Segoe UI" w:eastAsia="SimSun" w:hAnsi="Segoe UI" w:cs="Segoe UI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0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016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84301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5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46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5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2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17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83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98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083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54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Wojcieszek Maryla</dc:creator>
  <cp:keywords/>
  <dc:description/>
  <cp:lastModifiedBy>Wojcieszek Maryla</cp:lastModifiedBy>
  <cp:revision>12</cp:revision>
  <cp:lastPrinted>2016-06-14T10:36:00Z</cp:lastPrinted>
  <dcterms:created xsi:type="dcterms:W3CDTF">2016-06-14T14:06:00Z</dcterms:created>
  <dcterms:modified xsi:type="dcterms:W3CDTF">2016-06-14T16:14:00Z</dcterms:modified>
</cp:coreProperties>
</file>