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36C6" w14:textId="28A39CC4" w:rsidR="002A6591" w:rsidRDefault="00CD038E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Style w:val="Pogrubienie"/>
          <w:rFonts w:asciiTheme="minorHAnsi" w:hAnsiTheme="minorHAnsi"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5B4F9A72" wp14:editId="7C3E0D99">
            <wp:extent cx="5760720" cy="627946"/>
            <wp:effectExtent l="0" t="0" r="0" b="0"/>
            <wp:docPr id="2" name="Obraz 2" descr="Pasek logotypów: Fundusze Europejskie Inteligentny Rozwój, Rzeczpospolita Polska, Polska Agencja Rozwoju Przedsiębiorczości grupa PFR, Unia Europej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 logotypów: Fundusze Europejskie Inteligentny Rozwój, Rzeczpospolita Polska, Polska Agencja Rozwoju Przedsiębiorczości grupa PFR, Unia Europejsk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2575F" w14:textId="5947C97F" w:rsidR="001349E5" w:rsidRPr="00CD038E" w:rsidRDefault="001349E5" w:rsidP="00CD038E">
      <w:pPr>
        <w:pStyle w:val="Nagwek1"/>
        <w:spacing w:before="240" w:line="276" w:lineRule="auto"/>
        <w:rPr>
          <w:rFonts w:asciiTheme="minorHAnsi" w:hAnsiTheme="minorHAnsi" w:cstheme="minorHAnsi"/>
          <w:sz w:val="52"/>
          <w:szCs w:val="52"/>
        </w:rPr>
      </w:pPr>
      <w:r w:rsidRPr="00CD038E">
        <w:rPr>
          <w:rFonts w:asciiTheme="minorHAnsi" w:hAnsiTheme="minorHAnsi" w:cstheme="minorHAnsi"/>
          <w:sz w:val="52"/>
          <w:szCs w:val="52"/>
        </w:rPr>
        <w:t xml:space="preserve">Ogłoszenie o konkursie do </w:t>
      </w:r>
      <w:r w:rsidR="009E0F66" w:rsidRPr="00CD038E">
        <w:rPr>
          <w:rFonts w:asciiTheme="minorHAnsi" w:hAnsiTheme="minorHAnsi" w:cstheme="minorHAnsi"/>
          <w:sz w:val="52"/>
          <w:szCs w:val="52"/>
        </w:rPr>
        <w:t>p</w:t>
      </w:r>
      <w:r w:rsidRPr="00CD038E">
        <w:rPr>
          <w:rFonts w:asciiTheme="minorHAnsi" w:hAnsiTheme="minorHAnsi" w:cstheme="minorHAnsi"/>
          <w:sz w:val="52"/>
          <w:szCs w:val="52"/>
        </w:rPr>
        <w:t>oddziałani</w:t>
      </w:r>
      <w:r w:rsidR="00325F57" w:rsidRPr="00CD038E">
        <w:rPr>
          <w:rFonts w:asciiTheme="minorHAnsi" w:hAnsiTheme="minorHAnsi" w:cstheme="minorHAnsi"/>
          <w:sz w:val="52"/>
          <w:szCs w:val="52"/>
        </w:rPr>
        <w:t>a</w:t>
      </w:r>
      <w:r w:rsidRPr="00CD038E">
        <w:rPr>
          <w:rFonts w:asciiTheme="minorHAnsi" w:hAnsiTheme="minorHAnsi" w:cstheme="minorHAnsi"/>
          <w:sz w:val="52"/>
          <w:szCs w:val="52"/>
        </w:rPr>
        <w:t xml:space="preserve"> </w:t>
      </w:r>
      <w:r w:rsidR="005F112D">
        <w:rPr>
          <w:rFonts w:asciiTheme="minorHAnsi" w:hAnsiTheme="minorHAnsi" w:cstheme="minorHAnsi"/>
          <w:sz w:val="52"/>
          <w:szCs w:val="52"/>
        </w:rPr>
        <w:t>2.3.7</w:t>
      </w:r>
      <w:r w:rsidRPr="00CD038E">
        <w:rPr>
          <w:rFonts w:asciiTheme="minorHAnsi" w:hAnsiTheme="minorHAnsi" w:cstheme="minorHAnsi"/>
          <w:sz w:val="52"/>
          <w:szCs w:val="52"/>
        </w:rPr>
        <w:t xml:space="preserve"> </w:t>
      </w:r>
      <w:r w:rsidR="006C69EF" w:rsidRPr="00CD038E">
        <w:rPr>
          <w:rFonts w:asciiTheme="minorHAnsi" w:hAnsiTheme="minorHAnsi" w:cstheme="minorHAnsi"/>
          <w:sz w:val="52"/>
          <w:szCs w:val="52"/>
        </w:rPr>
        <w:t>P</w:t>
      </w:r>
      <w:r w:rsidR="00CD038E">
        <w:rPr>
          <w:rFonts w:asciiTheme="minorHAnsi" w:hAnsiTheme="minorHAnsi" w:cstheme="minorHAnsi"/>
          <w:sz w:val="52"/>
          <w:szCs w:val="52"/>
        </w:rPr>
        <w:t xml:space="preserve">rogramu Operacyjnego </w:t>
      </w:r>
      <w:r w:rsidR="00A12204">
        <w:rPr>
          <w:rFonts w:asciiTheme="minorHAnsi" w:hAnsiTheme="minorHAnsi" w:cstheme="minorHAnsi"/>
          <w:sz w:val="52"/>
          <w:szCs w:val="52"/>
        </w:rPr>
        <w:t>Inteligentny Rozwój</w:t>
      </w:r>
      <w:r w:rsidR="006C69EF" w:rsidRPr="00CD038E">
        <w:rPr>
          <w:rFonts w:asciiTheme="minorHAnsi" w:hAnsiTheme="minorHAnsi" w:cstheme="minorHAnsi"/>
          <w:sz w:val="52"/>
          <w:szCs w:val="52"/>
        </w:rPr>
        <w:t xml:space="preserve"> </w:t>
      </w:r>
      <w:r w:rsidR="0003668D" w:rsidRPr="00CD038E">
        <w:rPr>
          <w:rFonts w:asciiTheme="minorHAnsi" w:hAnsiTheme="minorHAnsi" w:cstheme="minorHAnsi"/>
          <w:sz w:val="52"/>
          <w:szCs w:val="52"/>
        </w:rPr>
        <w:t>w 2020</w:t>
      </w:r>
      <w:r w:rsidRPr="00CD038E">
        <w:rPr>
          <w:rFonts w:asciiTheme="minorHAnsi" w:hAnsiTheme="minorHAnsi" w:cstheme="minorHAnsi"/>
          <w:sz w:val="52"/>
          <w:szCs w:val="52"/>
        </w:rPr>
        <w:t xml:space="preserve"> r</w:t>
      </w:r>
      <w:r w:rsidR="00302523" w:rsidRPr="00CD038E">
        <w:rPr>
          <w:rFonts w:asciiTheme="minorHAnsi" w:hAnsiTheme="minorHAnsi" w:cstheme="minorHAnsi"/>
          <w:sz w:val="52"/>
          <w:szCs w:val="52"/>
        </w:rPr>
        <w:t>oku</w:t>
      </w:r>
    </w:p>
    <w:p w14:paraId="7CE366EA" w14:textId="77777777" w:rsidR="0003668D" w:rsidRDefault="002246D6" w:rsidP="00CD038E">
      <w:pPr>
        <w:pStyle w:val="Tytu"/>
        <w:spacing w:before="960"/>
        <w:jc w:val="left"/>
        <w:rPr>
          <w:rStyle w:val="Pogrubienie"/>
          <w:rFonts w:asciiTheme="minorHAnsi" w:hAnsiTheme="minorHAnsi"/>
        </w:rPr>
      </w:pPr>
      <w:r w:rsidRPr="0003668D">
        <w:rPr>
          <w:rStyle w:val="Pogrubienie"/>
          <w:rFonts w:asciiTheme="minorHAnsi" w:hAnsiTheme="minorHAnsi"/>
        </w:rPr>
        <w:t>Polska Agencja Rozwoju Przedsiębiorczości (PARP)</w:t>
      </w:r>
    </w:p>
    <w:p w14:paraId="1BDDE842" w14:textId="77777777" w:rsidR="0003668D" w:rsidRDefault="002246D6" w:rsidP="0003668D">
      <w:pPr>
        <w:pStyle w:val="Normalny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</w:rPr>
      </w:pPr>
      <w:r w:rsidRPr="0003668D">
        <w:rPr>
          <w:rFonts w:asciiTheme="minorHAnsi" w:hAnsiTheme="minorHAnsi"/>
        </w:rPr>
        <w:t>ul. Pańska 81/83, 00-834 Warszawa</w:t>
      </w:r>
    </w:p>
    <w:p w14:paraId="6B90F254" w14:textId="63704369" w:rsidR="007D28EE" w:rsidRPr="0003668D" w:rsidRDefault="002246D6" w:rsidP="0003668D">
      <w:pPr>
        <w:pStyle w:val="NormalnyWeb"/>
        <w:shd w:val="clear" w:color="auto" w:fill="FFFFFF"/>
        <w:spacing w:before="240" w:beforeAutospacing="0" w:after="0" w:afterAutospacing="0" w:line="270" w:lineRule="atLeast"/>
        <w:rPr>
          <w:rFonts w:asciiTheme="minorHAnsi" w:hAnsiTheme="minorHAnsi"/>
          <w:b/>
          <w:bCs/>
          <w:iCs/>
        </w:rPr>
      </w:pPr>
      <w:r w:rsidRPr="0003668D">
        <w:rPr>
          <w:rStyle w:val="Pogrubienie"/>
          <w:rFonts w:asciiTheme="minorHAnsi" w:hAnsiTheme="minorHAnsi"/>
        </w:rPr>
        <w:t xml:space="preserve">jako Instytucja </w:t>
      </w:r>
      <w:r w:rsidR="009E0F66" w:rsidRPr="0003668D">
        <w:rPr>
          <w:rStyle w:val="Pogrubienie"/>
          <w:rFonts w:asciiTheme="minorHAnsi" w:hAnsiTheme="minorHAnsi"/>
        </w:rPr>
        <w:t xml:space="preserve">Pośrednicząca </w:t>
      </w:r>
      <w:r w:rsidRPr="0003668D">
        <w:rPr>
          <w:rStyle w:val="Pogrubienie"/>
          <w:rFonts w:asciiTheme="minorHAnsi" w:hAnsiTheme="minorHAnsi"/>
        </w:rPr>
        <w:t>dla</w:t>
      </w:r>
      <w:r w:rsidR="0003668D">
        <w:rPr>
          <w:rStyle w:val="Pogrubienie"/>
          <w:rFonts w:asciiTheme="minorHAnsi" w:hAnsiTheme="minorHAnsi"/>
        </w:rPr>
        <w:t xml:space="preserve"> </w:t>
      </w:r>
      <w:r w:rsidR="00394619" w:rsidRPr="0003668D">
        <w:rPr>
          <w:rFonts w:asciiTheme="minorHAnsi" w:hAnsiTheme="minorHAnsi"/>
          <w:b/>
          <w:bCs/>
        </w:rPr>
        <w:t>działania 2.3</w:t>
      </w:r>
      <w:r w:rsidR="00FE64F5" w:rsidRPr="0003668D">
        <w:rPr>
          <w:rFonts w:asciiTheme="minorHAnsi" w:hAnsiTheme="minorHAnsi"/>
          <w:b/>
          <w:bCs/>
        </w:rPr>
        <w:t xml:space="preserve">: </w:t>
      </w:r>
      <w:r w:rsidR="00394619" w:rsidRPr="0003668D">
        <w:rPr>
          <w:rFonts w:asciiTheme="minorHAnsi" w:hAnsiTheme="minorHAnsi"/>
          <w:b/>
        </w:rPr>
        <w:t>Proinnowacyjne usługi dla przedsiębiorstw</w:t>
      </w:r>
      <w:r w:rsidR="0003668D">
        <w:rPr>
          <w:rFonts w:asciiTheme="minorHAnsi" w:hAnsiTheme="minorHAnsi"/>
          <w:b/>
        </w:rPr>
        <w:t xml:space="preserve"> </w:t>
      </w:r>
      <w:r w:rsidR="00394619" w:rsidRPr="0003668D">
        <w:rPr>
          <w:rFonts w:asciiTheme="minorHAnsi" w:hAnsiTheme="minorHAnsi"/>
          <w:b/>
          <w:bCs/>
        </w:rPr>
        <w:t>poddziałania 2</w:t>
      </w:r>
      <w:r w:rsidR="005F112D">
        <w:rPr>
          <w:rFonts w:asciiTheme="minorHAnsi" w:hAnsiTheme="minorHAnsi"/>
          <w:b/>
          <w:bCs/>
        </w:rPr>
        <w:t>.3.7</w:t>
      </w:r>
      <w:r w:rsidR="009E0F66" w:rsidRPr="0003668D">
        <w:rPr>
          <w:rFonts w:asciiTheme="minorHAnsi" w:hAnsiTheme="minorHAnsi"/>
          <w:b/>
          <w:bCs/>
        </w:rPr>
        <w:t xml:space="preserve">: </w:t>
      </w:r>
      <w:r w:rsidR="005F112D">
        <w:rPr>
          <w:rFonts w:asciiTheme="minorHAnsi" w:hAnsiTheme="minorHAnsi"/>
          <w:b/>
        </w:rPr>
        <w:t>Rozwój potencjału koordynatorów</w:t>
      </w:r>
      <w:r w:rsidR="00394619" w:rsidRPr="0003668D">
        <w:rPr>
          <w:rFonts w:asciiTheme="minorHAnsi" w:hAnsiTheme="minorHAnsi"/>
          <w:b/>
        </w:rPr>
        <w:t xml:space="preserve"> Krajowych Klastrów Kluczowych</w:t>
      </w:r>
    </w:p>
    <w:p w14:paraId="32AD7302" w14:textId="7E3ABCCD" w:rsidR="00FE64F5" w:rsidRPr="0003668D" w:rsidRDefault="009E0F66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Theme="minorHAnsi" w:hAnsiTheme="minorHAnsi"/>
          <w:b/>
          <w:lang w:eastAsia="en-US"/>
        </w:rPr>
      </w:pPr>
      <w:r w:rsidRPr="0003668D" w:rsidDel="009E0F66">
        <w:rPr>
          <w:rStyle w:val="Pogrubienie"/>
          <w:rFonts w:asciiTheme="minorHAnsi" w:hAnsiTheme="minorHAnsi"/>
        </w:rPr>
        <w:t xml:space="preserve"> </w:t>
      </w:r>
      <w:r w:rsidR="003A39C1" w:rsidRPr="0003668D">
        <w:rPr>
          <w:rStyle w:val="Pogrubienie"/>
          <w:rFonts w:asciiTheme="minorHAnsi" w:hAnsiTheme="minorHAnsi"/>
        </w:rPr>
        <w:t>I</w:t>
      </w:r>
      <w:r w:rsidR="00007981" w:rsidRPr="0003668D">
        <w:rPr>
          <w:rStyle w:val="Pogrubienie"/>
          <w:rFonts w:asciiTheme="minorHAnsi" w:hAnsiTheme="minorHAnsi"/>
        </w:rPr>
        <w:t>I</w:t>
      </w:r>
      <w:r w:rsidR="002246D6" w:rsidRPr="0003668D">
        <w:rPr>
          <w:rStyle w:val="Pogrubienie"/>
          <w:rFonts w:asciiTheme="minorHAnsi" w:hAnsiTheme="minorHAnsi"/>
        </w:rPr>
        <w:t xml:space="preserve"> Osi priorytetowej:</w:t>
      </w:r>
      <w:r w:rsidR="002246D6" w:rsidRPr="0003668D">
        <w:rPr>
          <w:rStyle w:val="Pogrubienie"/>
          <w:rFonts w:asciiTheme="minorHAnsi" w:hAnsiTheme="minorHAnsi"/>
          <w:b w:val="0"/>
        </w:rPr>
        <w:t xml:space="preserve"> </w:t>
      </w:r>
      <w:r w:rsidR="00394619" w:rsidRPr="0003668D">
        <w:rPr>
          <w:rFonts w:asciiTheme="minorHAnsi" w:hAnsiTheme="minorHAnsi"/>
          <w:b/>
        </w:rPr>
        <w:t>Wsparcie otoczenia i potencjału przedsiębiorstw do prowadzenia działalności B+R+I</w:t>
      </w:r>
    </w:p>
    <w:p w14:paraId="4321DC2F" w14:textId="77777777" w:rsidR="002246D6" w:rsidRPr="0003668D" w:rsidRDefault="002246D6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Theme="minorHAnsi" w:hAnsiTheme="minorHAnsi"/>
          <w:b/>
        </w:rPr>
      </w:pPr>
      <w:r w:rsidRPr="0003668D">
        <w:rPr>
          <w:rStyle w:val="Pogrubienie"/>
          <w:rFonts w:asciiTheme="minorHAnsi" w:hAnsiTheme="minorHAnsi"/>
        </w:rPr>
        <w:t>Programu Operacyjnego Inteligentny Rozwój 2014 - 2020</w:t>
      </w:r>
    </w:p>
    <w:p w14:paraId="0508C35B" w14:textId="4C15FF78" w:rsidR="002246D6" w:rsidRPr="0003668D" w:rsidRDefault="002246D6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Theme="minorHAnsi" w:hAnsiTheme="minorHAnsi"/>
        </w:rPr>
      </w:pPr>
      <w:r w:rsidRPr="0003668D">
        <w:rPr>
          <w:rFonts w:asciiTheme="minorHAnsi" w:hAnsiTheme="minorHAnsi"/>
        </w:rPr>
        <w:t>działając na podstawie art. 40 ustawy z dnia 11 lipca 2014 r.</w:t>
      </w:r>
      <w:r w:rsidRPr="0003668D">
        <w:rPr>
          <w:rStyle w:val="apple-converted-space"/>
          <w:rFonts w:asciiTheme="minorHAnsi" w:hAnsiTheme="minorHAnsi"/>
        </w:rPr>
        <w:t> </w:t>
      </w:r>
      <w:r w:rsidRPr="0003668D">
        <w:rPr>
          <w:rStyle w:val="Uwydatnienie"/>
          <w:rFonts w:asciiTheme="minorHAnsi" w:hAnsiTheme="minorHAnsi"/>
        </w:rPr>
        <w:t>o zasadach realizacji programów w zakresie polityki spójności finansowanych w perspektywie finansowej 2014-2020</w:t>
      </w:r>
      <w:r w:rsidR="007D0FDD" w:rsidRPr="0003668D">
        <w:rPr>
          <w:rStyle w:val="Uwydatnienie"/>
          <w:rFonts w:asciiTheme="minorHAnsi" w:hAnsiTheme="minorHAnsi"/>
        </w:rPr>
        <w:br/>
      </w:r>
      <w:r w:rsidRPr="0003668D">
        <w:rPr>
          <w:rStyle w:val="Uwydatnienie"/>
          <w:rFonts w:asciiTheme="minorHAnsi" w:hAnsiTheme="minorHAnsi"/>
        </w:rPr>
        <w:t xml:space="preserve"> </w:t>
      </w:r>
      <w:r w:rsidR="007D0FDD" w:rsidRPr="0003668D">
        <w:rPr>
          <w:rFonts w:asciiTheme="minorHAnsi" w:eastAsia="Calibri" w:hAnsiTheme="minorHAnsi"/>
          <w:lang w:eastAsia="en-US"/>
        </w:rPr>
        <w:t>(</w:t>
      </w:r>
      <w:r w:rsidR="00E503B1" w:rsidRPr="0003668D">
        <w:rPr>
          <w:rFonts w:asciiTheme="minorHAnsi" w:eastAsia="Calibri" w:hAnsiTheme="minorHAnsi"/>
          <w:lang w:eastAsia="en-US"/>
        </w:rPr>
        <w:t xml:space="preserve">Dz. U. </w:t>
      </w:r>
      <w:r w:rsidR="005F112D">
        <w:rPr>
          <w:rFonts w:asciiTheme="minorHAnsi" w:eastAsia="Calibri" w:hAnsiTheme="minorHAnsi"/>
          <w:lang w:eastAsia="en-US"/>
        </w:rPr>
        <w:t>z 2020 r. poz. 818</w:t>
      </w:r>
      <w:r w:rsidR="00E51AD0">
        <w:rPr>
          <w:rFonts w:asciiTheme="minorHAnsi" w:eastAsia="Calibri" w:hAnsiTheme="minorHAnsi"/>
          <w:lang w:eastAsia="en-US"/>
        </w:rPr>
        <w:t>,</w:t>
      </w:r>
      <w:r w:rsidR="00E503B1" w:rsidRPr="0003668D">
        <w:rPr>
          <w:rFonts w:asciiTheme="minorHAnsi" w:eastAsia="Calibri" w:hAnsiTheme="minorHAnsi"/>
          <w:lang w:eastAsia="en-US"/>
        </w:rPr>
        <w:t xml:space="preserve"> z </w:t>
      </w:r>
      <w:proofErr w:type="spellStart"/>
      <w:r w:rsidR="00E503B1" w:rsidRPr="0003668D">
        <w:rPr>
          <w:rFonts w:asciiTheme="minorHAnsi" w:eastAsia="Calibri" w:hAnsiTheme="minorHAnsi"/>
          <w:lang w:eastAsia="en-US"/>
        </w:rPr>
        <w:t>późn</w:t>
      </w:r>
      <w:proofErr w:type="spellEnd"/>
      <w:r w:rsidR="00E503B1" w:rsidRPr="0003668D">
        <w:rPr>
          <w:rFonts w:asciiTheme="minorHAnsi" w:eastAsia="Calibri" w:hAnsiTheme="minorHAnsi"/>
          <w:lang w:eastAsia="en-US"/>
        </w:rPr>
        <w:t>. zm.</w:t>
      </w:r>
      <w:r w:rsidR="007D0FDD" w:rsidRPr="0003668D">
        <w:rPr>
          <w:rFonts w:asciiTheme="minorHAnsi" w:eastAsia="Calibri" w:hAnsiTheme="minorHAnsi"/>
          <w:lang w:eastAsia="en-US"/>
        </w:rPr>
        <w:t>)</w:t>
      </w:r>
      <w:r w:rsidR="007D0FDD" w:rsidRPr="0003668D" w:rsidDel="007D0FDD">
        <w:rPr>
          <w:rStyle w:val="Uwydatnienie"/>
          <w:rFonts w:asciiTheme="minorHAnsi" w:hAnsiTheme="minorHAnsi"/>
        </w:rPr>
        <w:t xml:space="preserve"> </w:t>
      </w:r>
      <w:r w:rsidRPr="0003668D">
        <w:rPr>
          <w:rStyle w:val="Pogrubienie"/>
          <w:rFonts w:asciiTheme="minorHAnsi" w:hAnsiTheme="minorHAnsi"/>
        </w:rPr>
        <w:t xml:space="preserve">ogłasza konkurs </w:t>
      </w:r>
      <w:r w:rsidR="005F112D">
        <w:rPr>
          <w:rStyle w:val="Pogrubienie"/>
          <w:rFonts w:asciiTheme="minorHAnsi" w:hAnsiTheme="minorHAnsi"/>
        </w:rPr>
        <w:t xml:space="preserve"> nr 1</w:t>
      </w:r>
      <w:r w:rsidR="00EE4D60">
        <w:rPr>
          <w:rStyle w:val="Pogrubienie"/>
          <w:rFonts w:asciiTheme="minorHAnsi" w:hAnsiTheme="minorHAnsi"/>
        </w:rPr>
        <w:t xml:space="preserve"> w roku 2020 </w:t>
      </w:r>
      <w:r w:rsidRPr="0003668D">
        <w:rPr>
          <w:rStyle w:val="Pogrubienie"/>
          <w:rFonts w:asciiTheme="minorHAnsi" w:hAnsiTheme="minorHAnsi"/>
        </w:rPr>
        <w:t>na dofinansowanie projektów</w:t>
      </w:r>
      <w:r w:rsidR="00EE4D60">
        <w:rPr>
          <w:rStyle w:val="Pogrubienie"/>
          <w:rFonts w:asciiTheme="minorHAnsi" w:hAnsiTheme="minorHAnsi"/>
        </w:rPr>
        <w:t xml:space="preserve"> </w:t>
      </w:r>
      <w:r w:rsidRPr="0003668D">
        <w:rPr>
          <w:rStyle w:val="Pogrubienie"/>
          <w:rFonts w:asciiTheme="minorHAnsi" w:hAnsiTheme="minorHAnsi"/>
        </w:rPr>
        <w:t xml:space="preserve">w ramach </w:t>
      </w:r>
      <w:r w:rsidR="00394619" w:rsidRPr="0003668D">
        <w:rPr>
          <w:rFonts w:asciiTheme="minorHAnsi" w:hAnsiTheme="minorHAnsi"/>
          <w:b/>
          <w:bCs/>
        </w:rPr>
        <w:t>poddziałania 2</w:t>
      </w:r>
      <w:r w:rsidR="005F112D">
        <w:rPr>
          <w:rFonts w:asciiTheme="minorHAnsi" w:hAnsiTheme="minorHAnsi"/>
          <w:b/>
          <w:bCs/>
        </w:rPr>
        <w:t>.3.7</w:t>
      </w:r>
      <w:r w:rsidR="00E04A0A" w:rsidRPr="0003668D">
        <w:rPr>
          <w:rFonts w:asciiTheme="minorHAnsi" w:hAnsiTheme="minorHAnsi"/>
          <w:b/>
          <w:bCs/>
        </w:rPr>
        <w:t>:</w:t>
      </w:r>
      <w:r w:rsidR="00394619" w:rsidRPr="0003668D">
        <w:rPr>
          <w:rFonts w:asciiTheme="minorHAnsi" w:eastAsiaTheme="minorEastAsia" w:hAnsiTheme="minorHAnsi" w:cstheme="minorBidi"/>
          <w:b/>
        </w:rPr>
        <w:t xml:space="preserve"> </w:t>
      </w:r>
      <w:r w:rsidR="005F112D">
        <w:rPr>
          <w:rFonts w:asciiTheme="minorHAnsi" w:hAnsiTheme="minorHAnsi"/>
          <w:b/>
          <w:bCs/>
        </w:rPr>
        <w:t>Rozwój potencjału</w:t>
      </w:r>
      <w:r w:rsidR="00394619" w:rsidRPr="0003668D">
        <w:rPr>
          <w:rFonts w:asciiTheme="minorHAnsi" w:hAnsiTheme="minorHAnsi"/>
          <w:b/>
          <w:bCs/>
        </w:rPr>
        <w:t xml:space="preserve"> Krajowych Klastrów Kluczowych</w:t>
      </w:r>
    </w:p>
    <w:p w14:paraId="44CA7864" w14:textId="2BAFE317" w:rsidR="002246D6" w:rsidRPr="0003668D" w:rsidRDefault="002246D6" w:rsidP="000467CA">
      <w:pPr>
        <w:pStyle w:val="NormalnyWeb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/>
        </w:rPr>
      </w:pPr>
      <w:r w:rsidRPr="0003668D">
        <w:rPr>
          <w:rFonts w:asciiTheme="minorHAnsi" w:hAnsiTheme="minorHAnsi"/>
        </w:rPr>
        <w:t xml:space="preserve">Wniosek o dofinansowanie </w:t>
      </w:r>
      <w:r w:rsidR="002D4445" w:rsidRPr="0003668D">
        <w:rPr>
          <w:rFonts w:asciiTheme="minorHAnsi" w:hAnsiTheme="minorHAnsi"/>
        </w:rPr>
        <w:t xml:space="preserve">realizacji </w:t>
      </w:r>
      <w:r w:rsidRPr="0003668D">
        <w:rPr>
          <w:rFonts w:asciiTheme="minorHAnsi" w:hAnsiTheme="minorHAnsi"/>
        </w:rPr>
        <w:t>projektu należy złożyć wyłącznie w wersji elektronicznej za pośrednictwem Generatora Wniosków udostępnionego za pośrednictwem strony internetowej PARP (</w:t>
      </w:r>
      <w:r w:rsidR="00C45B8C" w:rsidRPr="0003668D">
        <w:rPr>
          <w:rFonts w:asciiTheme="minorHAnsi" w:hAnsiTheme="minorHAnsi"/>
        </w:rPr>
        <w:t xml:space="preserve">Link do Generatora Wniosków będzie aktywny od </w:t>
      </w:r>
      <w:r w:rsidR="005F112D">
        <w:rPr>
          <w:rFonts w:asciiTheme="minorHAnsi" w:hAnsiTheme="minorHAnsi"/>
        </w:rPr>
        <w:t>30</w:t>
      </w:r>
      <w:r w:rsidR="00C45B8C" w:rsidRPr="0003668D">
        <w:rPr>
          <w:rFonts w:asciiTheme="minorHAnsi" w:hAnsiTheme="minorHAnsi"/>
        </w:rPr>
        <w:t xml:space="preserve"> </w:t>
      </w:r>
      <w:r w:rsidR="005F112D">
        <w:rPr>
          <w:rFonts w:asciiTheme="minorHAnsi" w:hAnsiTheme="minorHAnsi"/>
        </w:rPr>
        <w:t>października</w:t>
      </w:r>
      <w:r w:rsidR="00EE4D60">
        <w:rPr>
          <w:rFonts w:asciiTheme="minorHAnsi" w:hAnsiTheme="minorHAnsi"/>
        </w:rPr>
        <w:t xml:space="preserve"> 2020</w:t>
      </w:r>
      <w:r w:rsidR="00C45B8C" w:rsidRPr="0003668D">
        <w:rPr>
          <w:rFonts w:asciiTheme="minorHAnsi" w:hAnsiTheme="minorHAnsi"/>
        </w:rPr>
        <w:t xml:space="preserve"> r.</w:t>
      </w:r>
      <w:r w:rsidRPr="0003668D">
        <w:rPr>
          <w:rFonts w:asciiTheme="minorHAnsi" w:hAnsiTheme="minorHAnsi"/>
        </w:rPr>
        <w:t>)</w:t>
      </w:r>
      <w:r w:rsidR="00EE4D60">
        <w:rPr>
          <w:rFonts w:asciiTheme="minorHAnsi" w:hAnsiTheme="minorHAnsi"/>
        </w:rPr>
        <w:t xml:space="preserve"> </w:t>
      </w:r>
      <w:r w:rsidRPr="0003668D">
        <w:rPr>
          <w:rFonts w:asciiTheme="minorHAnsi" w:hAnsiTheme="minorHAnsi"/>
        </w:rPr>
        <w:t>w terminie:</w:t>
      </w:r>
      <w:r w:rsidRPr="0003668D">
        <w:rPr>
          <w:rStyle w:val="apple-converted-space"/>
          <w:rFonts w:asciiTheme="minorHAnsi" w:hAnsiTheme="minorHAnsi"/>
          <w:b/>
          <w:bCs/>
        </w:rPr>
        <w:t> </w:t>
      </w:r>
      <w:r w:rsidR="00B920B9" w:rsidRPr="0003668D">
        <w:rPr>
          <w:rStyle w:val="Pogrubienie"/>
          <w:rFonts w:asciiTheme="minorHAnsi" w:hAnsiTheme="minorHAnsi"/>
        </w:rPr>
        <w:t xml:space="preserve">od </w:t>
      </w:r>
      <w:r w:rsidR="00C17B63">
        <w:rPr>
          <w:rStyle w:val="Pogrubienie"/>
          <w:rFonts w:asciiTheme="minorHAnsi" w:hAnsiTheme="minorHAnsi"/>
        </w:rPr>
        <w:t xml:space="preserve">30 października </w:t>
      </w:r>
      <w:r w:rsidR="00E97486">
        <w:rPr>
          <w:rStyle w:val="Pogrubienie"/>
          <w:rFonts w:asciiTheme="minorHAnsi" w:hAnsiTheme="minorHAnsi"/>
        </w:rPr>
        <w:t xml:space="preserve"> 2020</w:t>
      </w:r>
      <w:r w:rsidR="00B920B9" w:rsidRPr="0003668D">
        <w:rPr>
          <w:rStyle w:val="Pogrubienie"/>
          <w:rFonts w:asciiTheme="minorHAnsi" w:hAnsiTheme="minorHAnsi"/>
        </w:rPr>
        <w:t xml:space="preserve"> r. do </w:t>
      </w:r>
      <w:r w:rsidR="00835107">
        <w:rPr>
          <w:rStyle w:val="Pogrubienie"/>
          <w:rFonts w:asciiTheme="minorHAnsi" w:hAnsiTheme="minorHAnsi"/>
        </w:rPr>
        <w:t>4</w:t>
      </w:r>
      <w:r w:rsidR="00B920B9" w:rsidRPr="0003668D">
        <w:rPr>
          <w:rStyle w:val="Pogrubienie"/>
          <w:rFonts w:asciiTheme="minorHAnsi" w:hAnsiTheme="minorHAnsi"/>
        </w:rPr>
        <w:t xml:space="preserve"> </w:t>
      </w:r>
      <w:r w:rsidR="00835107">
        <w:rPr>
          <w:rStyle w:val="Pogrubienie"/>
          <w:rFonts w:asciiTheme="minorHAnsi" w:hAnsiTheme="minorHAnsi"/>
        </w:rPr>
        <w:t>lutego</w:t>
      </w:r>
      <w:r w:rsidR="00C17B63">
        <w:rPr>
          <w:rStyle w:val="Pogrubienie"/>
          <w:rFonts w:asciiTheme="minorHAnsi" w:hAnsiTheme="minorHAnsi"/>
        </w:rPr>
        <w:t xml:space="preserve"> 2021</w:t>
      </w:r>
      <w:r w:rsidR="00B920B9" w:rsidRPr="0003668D">
        <w:rPr>
          <w:rStyle w:val="Pogrubienie"/>
          <w:rFonts w:asciiTheme="minorHAnsi" w:hAnsiTheme="minorHAnsi"/>
        </w:rPr>
        <w:t xml:space="preserve"> r.</w:t>
      </w:r>
      <w:r w:rsidRPr="0003668D">
        <w:rPr>
          <w:rFonts w:asciiTheme="minorHAnsi" w:hAnsiTheme="minorHAnsi"/>
        </w:rPr>
        <w:t>(w ostatnim dniu naboru do godz. 16:00:00).</w:t>
      </w:r>
    </w:p>
    <w:p w14:paraId="1B1CBDF4" w14:textId="77777777" w:rsidR="00D7147A" w:rsidRPr="00CD038E" w:rsidRDefault="00D57AD9" w:rsidP="00CD038E">
      <w:pPr>
        <w:pStyle w:val="Nagwek2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Rodzaje projektów podlegających dofinansowaniu</w:t>
      </w:r>
    </w:p>
    <w:p w14:paraId="48412EA6" w14:textId="39140E98" w:rsidR="00C17B63" w:rsidRPr="00C17B63" w:rsidRDefault="00C17B63" w:rsidP="0003668D">
      <w:pPr>
        <w:spacing w:after="135" w:line="270" w:lineRule="atLeast"/>
        <w:rPr>
          <w:rFonts w:eastAsia="Times New Roman" w:cs="Times New Roman"/>
          <w:color w:val="262625"/>
          <w:sz w:val="24"/>
          <w:szCs w:val="24"/>
        </w:rPr>
      </w:pPr>
      <w:r>
        <w:rPr>
          <w:rFonts w:eastAsia="Times New Roman" w:cs="Times New Roman"/>
          <w:color w:val="262625"/>
          <w:sz w:val="24"/>
          <w:szCs w:val="24"/>
        </w:rPr>
        <w:t>W ramach poddziałania 2.3.7</w:t>
      </w:r>
      <w:r w:rsidR="00360796" w:rsidRPr="0003668D">
        <w:rPr>
          <w:rFonts w:eastAsia="Times New Roman" w:cs="Times New Roman"/>
          <w:color w:val="262625"/>
          <w:sz w:val="24"/>
          <w:szCs w:val="24"/>
        </w:rPr>
        <w:t xml:space="preserve"> PO IR dofinansowanie mogą otrzymać koordynatorzy </w:t>
      </w:r>
      <w:r w:rsidR="00360796" w:rsidRPr="00C17B63">
        <w:rPr>
          <w:rFonts w:eastAsia="Times New Roman" w:cs="Times New Roman"/>
          <w:color w:val="262625"/>
          <w:sz w:val="24"/>
          <w:szCs w:val="24"/>
        </w:rPr>
        <w:t>Krajowych Klastrów Kluczowych</w:t>
      </w:r>
      <w:r w:rsidRPr="00C17B63">
        <w:rPr>
          <w:rFonts w:eastAsia="Times New Roman" w:cs="Times New Roman"/>
          <w:color w:val="262625"/>
          <w:sz w:val="24"/>
          <w:szCs w:val="24"/>
        </w:rPr>
        <w:t xml:space="preserve"> na rozwój swojego potencjału w zakresie</w:t>
      </w:r>
      <w:r>
        <w:rPr>
          <w:rFonts w:eastAsia="Times New Roman" w:cs="Times New Roman"/>
          <w:color w:val="262625"/>
          <w:sz w:val="24"/>
          <w:szCs w:val="24"/>
        </w:rPr>
        <w:t xml:space="preserve"> zarzą</w:t>
      </w:r>
      <w:r w:rsidRPr="00C17B63">
        <w:rPr>
          <w:rFonts w:eastAsia="Times New Roman" w:cs="Times New Roman"/>
          <w:color w:val="262625"/>
          <w:sz w:val="24"/>
          <w:szCs w:val="24"/>
        </w:rPr>
        <w:t xml:space="preserve">dzania klastrem, mający przyczynić się do rozszerzenia oferty o co najmniej jedną nową usługę. </w:t>
      </w:r>
      <w:r w:rsidRPr="00C17B63">
        <w:rPr>
          <w:rFonts w:eastAsia="Times New Roman" w:cs="Times New Roman"/>
          <w:iCs/>
          <w:sz w:val="24"/>
          <w:szCs w:val="24"/>
        </w:rPr>
        <w:t>Wspierany będzie rozwój usług w obszarach strategicznych, przewidzianych w ramach polityki rozwoju w oparciu o klastry, w tym w szczególności działań w zakresie cyfryzacji i transformacji cyfrowej, transformacji w kierunku przemysłu przyszłości (Przemysł 4.0), gospodarki obiegu zamkniętego (GOZ), gospodarki niskoemisyjnej.</w:t>
      </w:r>
    </w:p>
    <w:p w14:paraId="0D7FD346" w14:textId="77777777" w:rsidR="00C17B63" w:rsidRDefault="00C17B63" w:rsidP="0003668D">
      <w:pPr>
        <w:spacing w:after="135" w:line="270" w:lineRule="atLeast"/>
        <w:rPr>
          <w:rFonts w:eastAsia="Times New Roman" w:cs="Times New Roman"/>
          <w:color w:val="262625"/>
          <w:sz w:val="24"/>
          <w:szCs w:val="24"/>
        </w:rPr>
      </w:pPr>
    </w:p>
    <w:p w14:paraId="3FFFEE7B" w14:textId="0EDD9CA8" w:rsidR="00360796" w:rsidRPr="0003668D" w:rsidRDefault="00360796" w:rsidP="0003668D">
      <w:pPr>
        <w:spacing w:after="135" w:line="270" w:lineRule="atLeast"/>
        <w:rPr>
          <w:rFonts w:eastAsia="Times New Roman" w:cs="Times New Roman"/>
          <w:color w:val="262625"/>
          <w:sz w:val="24"/>
          <w:szCs w:val="24"/>
        </w:rPr>
      </w:pPr>
    </w:p>
    <w:p w14:paraId="590C4385" w14:textId="77777777" w:rsidR="00D57AD9" w:rsidRPr="00842A6F" w:rsidRDefault="00D57AD9" w:rsidP="00CD038E">
      <w:pPr>
        <w:pStyle w:val="Nagwek2"/>
        <w:spacing w:before="120" w:after="120"/>
        <w:rPr>
          <w:sz w:val="24"/>
          <w:szCs w:val="24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Rodzaje podmiotów mogących ubiegać się o dofinansowanie</w:t>
      </w:r>
    </w:p>
    <w:p w14:paraId="2C46C8C3" w14:textId="0DCA41CB" w:rsidR="00360796" w:rsidRPr="0003668D" w:rsidRDefault="00360796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Theme="minorHAnsi" w:hAnsiTheme="minorHAnsi"/>
          <w:color w:val="262625"/>
          <w:vertAlign w:val="superscript"/>
        </w:rPr>
      </w:pPr>
      <w:r w:rsidRPr="0003668D">
        <w:rPr>
          <w:rFonts w:asciiTheme="minorHAnsi" w:hAnsiTheme="minorHAnsi"/>
          <w:color w:val="262625"/>
        </w:rPr>
        <w:t>O dofinansowanie w ramach konkursu mogą ubiegać się wyłącznie koordynatorzy Krajowych Klastrów Kluczowych</w:t>
      </w:r>
      <w:r w:rsidRPr="0003668D">
        <w:rPr>
          <w:rFonts w:asciiTheme="minorHAnsi" w:hAnsiTheme="minorHAnsi"/>
          <w:color w:val="262625"/>
          <w:vertAlign w:val="superscript"/>
        </w:rPr>
        <w:t>.</w:t>
      </w:r>
    </w:p>
    <w:p w14:paraId="489DB4E2" w14:textId="3290A1CE" w:rsidR="002246D6" w:rsidRPr="00CD038E" w:rsidRDefault="002246D6" w:rsidP="00CD038E">
      <w:pPr>
        <w:pStyle w:val="Nagwek2"/>
        <w:spacing w:before="120" w:after="120"/>
        <w:rPr>
          <w:rStyle w:val="Pogrubienie"/>
          <w:rFonts w:cstheme="minorHAnsi"/>
          <w:sz w:val="28"/>
          <w:szCs w:val="28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 xml:space="preserve">Kwota </w:t>
      </w:r>
      <w:r w:rsidR="00874271"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środków przeznaczona</w:t>
      </w: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 xml:space="preserve"> na dofinansowanie projektów:</w:t>
      </w:r>
    </w:p>
    <w:p w14:paraId="0334DEF4" w14:textId="15A7A620" w:rsidR="00E97486" w:rsidRPr="00973A0D" w:rsidRDefault="00B920B9" w:rsidP="00E97486">
      <w:pPr>
        <w:pStyle w:val="NormalnyWeb"/>
        <w:shd w:val="clear" w:color="auto" w:fill="FFFFFF"/>
        <w:spacing w:before="240" w:beforeAutospacing="0" w:after="0" w:afterAutospacing="0" w:line="270" w:lineRule="atLeast"/>
        <w:rPr>
          <w:rFonts w:asciiTheme="minorHAnsi" w:hAnsiTheme="minorHAnsi"/>
        </w:rPr>
      </w:pPr>
      <w:r w:rsidRPr="0003668D">
        <w:rPr>
          <w:rFonts w:asciiTheme="minorHAnsi" w:hAnsiTheme="minorHAnsi"/>
        </w:rPr>
        <w:t xml:space="preserve">1) zlokalizowanych w województwie mazowieckim wynosi </w:t>
      </w:r>
      <w:r w:rsidR="0060715E">
        <w:rPr>
          <w:rFonts w:asciiTheme="minorHAnsi" w:hAnsiTheme="minorHAnsi"/>
        </w:rPr>
        <w:t>18</w:t>
      </w:r>
      <w:r w:rsidR="00973A0D" w:rsidRPr="00973A0D">
        <w:rPr>
          <w:rFonts w:asciiTheme="minorHAnsi" w:hAnsiTheme="minorHAnsi"/>
        </w:rPr>
        <w:t> 0</w:t>
      </w:r>
      <w:r w:rsidR="00AA4B00" w:rsidRPr="00973A0D">
        <w:rPr>
          <w:rFonts w:asciiTheme="minorHAnsi" w:hAnsiTheme="minorHAnsi"/>
        </w:rPr>
        <w:t>00 000</w:t>
      </w:r>
      <w:r w:rsidR="00D53534" w:rsidRPr="00973A0D">
        <w:rPr>
          <w:rFonts w:asciiTheme="minorHAnsi" w:hAnsiTheme="minorHAnsi"/>
        </w:rPr>
        <w:t>,00</w:t>
      </w:r>
      <w:r w:rsidRPr="00973A0D">
        <w:rPr>
          <w:rFonts w:asciiTheme="minorHAnsi" w:hAnsiTheme="minorHAnsi"/>
        </w:rPr>
        <w:t xml:space="preserve"> zł</w:t>
      </w:r>
      <w:r w:rsidR="00A573BE" w:rsidRPr="00973A0D">
        <w:rPr>
          <w:rFonts w:asciiTheme="minorHAnsi" w:hAnsiTheme="minorHAnsi"/>
        </w:rPr>
        <w:t>;</w:t>
      </w:r>
    </w:p>
    <w:p w14:paraId="65312AB3" w14:textId="5B9CD903" w:rsidR="00874271" w:rsidRPr="00973A0D" w:rsidRDefault="00B920B9" w:rsidP="00E97486">
      <w:pPr>
        <w:pStyle w:val="NormalnyWeb"/>
        <w:shd w:val="clear" w:color="auto" w:fill="FFFFFF"/>
        <w:spacing w:before="240" w:beforeAutospacing="0" w:after="0" w:afterAutospacing="0" w:line="270" w:lineRule="atLeast"/>
        <w:rPr>
          <w:rStyle w:val="Pogrubienie"/>
          <w:rFonts w:asciiTheme="minorHAnsi" w:hAnsiTheme="minorHAnsi"/>
          <w:b w:val="0"/>
          <w:bCs w:val="0"/>
        </w:rPr>
      </w:pPr>
      <w:r w:rsidRPr="00973A0D">
        <w:rPr>
          <w:rFonts w:asciiTheme="minorHAnsi" w:hAnsiTheme="minorHAnsi"/>
        </w:rPr>
        <w:t xml:space="preserve">2) zlokalizowanych w województwach innych niż mazowieckie wynosi </w:t>
      </w:r>
      <w:r w:rsidR="00973A0D" w:rsidRPr="00973A0D">
        <w:rPr>
          <w:rFonts w:asciiTheme="minorHAnsi" w:hAnsiTheme="minorHAnsi"/>
        </w:rPr>
        <w:t>4</w:t>
      </w:r>
      <w:r w:rsidR="0060715E">
        <w:rPr>
          <w:rFonts w:asciiTheme="minorHAnsi" w:hAnsiTheme="minorHAnsi"/>
        </w:rPr>
        <w:t>7</w:t>
      </w:r>
      <w:r w:rsidR="00973A0D" w:rsidRPr="00973A0D">
        <w:rPr>
          <w:rFonts w:asciiTheme="minorHAnsi" w:hAnsiTheme="minorHAnsi"/>
        </w:rPr>
        <w:t xml:space="preserve"> 0</w:t>
      </w:r>
      <w:r w:rsidR="00D53534" w:rsidRPr="00973A0D">
        <w:rPr>
          <w:rFonts w:asciiTheme="minorHAnsi" w:hAnsiTheme="minorHAnsi"/>
        </w:rPr>
        <w:t>00 000,00</w:t>
      </w:r>
      <w:r w:rsidRPr="00973A0D">
        <w:rPr>
          <w:rFonts w:asciiTheme="minorHAnsi" w:hAnsiTheme="minorHAnsi"/>
        </w:rPr>
        <w:t xml:space="preserve"> zł.</w:t>
      </w:r>
    </w:p>
    <w:p w14:paraId="6FF0D695" w14:textId="77777777" w:rsidR="00D53534" w:rsidRPr="0003668D" w:rsidRDefault="00D53534" w:rsidP="00E97486">
      <w:pPr>
        <w:spacing w:before="240" w:after="135" w:line="270" w:lineRule="atLeast"/>
        <w:contextualSpacing/>
        <w:rPr>
          <w:rFonts w:eastAsia="Times New Roman" w:cs="Times New Roman"/>
          <w:bCs/>
          <w:color w:val="262625"/>
          <w:sz w:val="24"/>
          <w:szCs w:val="24"/>
        </w:rPr>
      </w:pPr>
      <w:r w:rsidRPr="00973A0D">
        <w:rPr>
          <w:rFonts w:eastAsia="Times New Roman" w:cs="Times New Roman"/>
          <w:bCs/>
          <w:color w:val="262625"/>
          <w:sz w:val="24"/>
          <w:szCs w:val="24"/>
        </w:rPr>
        <w:t>Minimalna wartość kosztów kwalifikowalnych projektu wynosi 500 000,00 zł.</w:t>
      </w:r>
    </w:p>
    <w:p w14:paraId="0564F689" w14:textId="332991F4" w:rsidR="00D53534" w:rsidRPr="0003668D" w:rsidRDefault="00D53534" w:rsidP="0003668D">
      <w:pPr>
        <w:spacing w:after="135" w:line="270" w:lineRule="atLeast"/>
        <w:rPr>
          <w:rFonts w:eastAsia="Times New Roman" w:cs="Times New Roman"/>
          <w:color w:val="262625"/>
          <w:sz w:val="24"/>
          <w:szCs w:val="24"/>
        </w:rPr>
      </w:pPr>
      <w:r w:rsidRPr="0003668D">
        <w:rPr>
          <w:rFonts w:eastAsia="Times New Roman" w:cs="Times New Roman"/>
          <w:bCs/>
          <w:color w:val="262625"/>
          <w:sz w:val="24"/>
          <w:szCs w:val="24"/>
        </w:rPr>
        <w:t>Maksymalna wartość kosztów kwa</w:t>
      </w:r>
      <w:r w:rsidR="00C17B63">
        <w:rPr>
          <w:rFonts w:eastAsia="Times New Roman" w:cs="Times New Roman"/>
          <w:bCs/>
          <w:color w:val="262625"/>
          <w:sz w:val="24"/>
          <w:szCs w:val="24"/>
        </w:rPr>
        <w:t>lifikowalnych projektu wynosi 15</w:t>
      </w:r>
      <w:r w:rsidRPr="0003668D">
        <w:rPr>
          <w:rFonts w:eastAsia="Times New Roman" w:cs="Times New Roman"/>
          <w:bCs/>
          <w:color w:val="262625"/>
          <w:sz w:val="24"/>
          <w:szCs w:val="24"/>
        </w:rPr>
        <w:t xml:space="preserve"> 000 000,00 zł.</w:t>
      </w:r>
    </w:p>
    <w:p w14:paraId="29C5DB1A" w14:textId="23ABE8CA" w:rsidR="003D535D" w:rsidRPr="00CD038E" w:rsidRDefault="003D535D" w:rsidP="00CD038E">
      <w:pPr>
        <w:pStyle w:val="Nagwek2"/>
        <w:spacing w:before="120" w:after="120"/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Maksymalna intensywność dofinansowania wynosi:</w:t>
      </w:r>
    </w:p>
    <w:p w14:paraId="24AAAB4D" w14:textId="5FDD9A85" w:rsidR="00C17B63" w:rsidRPr="00C17B63" w:rsidRDefault="00C17B63" w:rsidP="00C17B63">
      <w:pPr>
        <w:widowControl w:val="0"/>
        <w:numPr>
          <w:ilvl w:val="0"/>
          <w:numId w:val="26"/>
        </w:numPr>
        <w:adjustRightInd w:val="0"/>
        <w:spacing w:after="120" w:line="240" w:lineRule="auto"/>
        <w:rPr>
          <w:rFonts w:ascii="Calibri" w:eastAsia="Times New Roman" w:hAnsi="Calibri" w:cs="Times New Roman"/>
          <w:sz w:val="24"/>
          <w:szCs w:val="24"/>
        </w:rPr>
      </w:pPr>
      <w:r w:rsidRPr="00C17B63">
        <w:rPr>
          <w:rFonts w:ascii="Calibri" w:eastAsia="Times New Roman" w:hAnsi="Calibri" w:cs="Times New Roman"/>
          <w:sz w:val="24"/>
          <w:szCs w:val="24"/>
        </w:rPr>
        <w:t xml:space="preserve">w zakresie </w:t>
      </w:r>
      <w:r w:rsidRPr="00C17B63">
        <w:rPr>
          <w:rFonts w:ascii="Calibri" w:eastAsia="Times New Roman" w:hAnsi="Calibri" w:cs="Times New Roman"/>
          <w:b/>
          <w:sz w:val="24"/>
          <w:szCs w:val="24"/>
        </w:rPr>
        <w:t xml:space="preserve">pomocy operacyjnej </w:t>
      </w:r>
      <w:r w:rsidRPr="00C17B63">
        <w:rPr>
          <w:rFonts w:ascii="Calibri" w:eastAsia="Times New Roman" w:hAnsi="Calibri" w:cs="Times New Roman"/>
          <w:sz w:val="24"/>
          <w:szCs w:val="24"/>
        </w:rPr>
        <w:t>dla koordynatora klastra – do 50% kosztów kwalifiko</w:t>
      </w:r>
      <w:r>
        <w:rPr>
          <w:rFonts w:ascii="Calibri" w:eastAsia="Times New Roman" w:hAnsi="Calibri" w:cs="Times New Roman"/>
          <w:sz w:val="24"/>
          <w:szCs w:val="24"/>
        </w:rPr>
        <w:t>walnych</w:t>
      </w:r>
      <w:r w:rsidRPr="00C17B63">
        <w:rPr>
          <w:rFonts w:ascii="Calibri" w:eastAsia="Times New Roman" w:hAnsi="Calibri" w:cs="Times New Roman"/>
          <w:sz w:val="24"/>
          <w:szCs w:val="24"/>
        </w:rPr>
        <w:t>;</w:t>
      </w:r>
    </w:p>
    <w:p w14:paraId="427A7F97" w14:textId="77777777" w:rsidR="00C17B63" w:rsidRPr="00C17B63" w:rsidRDefault="00C17B63" w:rsidP="00C17B63">
      <w:pPr>
        <w:widowControl w:val="0"/>
        <w:numPr>
          <w:ilvl w:val="0"/>
          <w:numId w:val="26"/>
        </w:numPr>
        <w:adjustRightInd w:val="0"/>
        <w:spacing w:after="120" w:line="240" w:lineRule="auto"/>
        <w:ind w:left="782" w:hanging="357"/>
        <w:rPr>
          <w:rFonts w:ascii="Calibri" w:eastAsia="Times New Roman" w:hAnsi="Calibri" w:cs="Times New Roman"/>
          <w:sz w:val="24"/>
          <w:szCs w:val="24"/>
        </w:rPr>
      </w:pPr>
      <w:r w:rsidRPr="00C17B63">
        <w:rPr>
          <w:rFonts w:ascii="Calibri" w:eastAsia="Times New Roman" w:hAnsi="Calibri" w:cs="Times New Roman"/>
          <w:sz w:val="24"/>
          <w:szCs w:val="24"/>
        </w:rPr>
        <w:t xml:space="preserve">w zakresie </w:t>
      </w:r>
      <w:r w:rsidRPr="00C17B63">
        <w:rPr>
          <w:rFonts w:ascii="Calibri" w:eastAsia="Times New Roman" w:hAnsi="Calibri" w:cs="Times New Roman"/>
          <w:b/>
          <w:sz w:val="24"/>
          <w:szCs w:val="24"/>
        </w:rPr>
        <w:t>pomocy inwestycyjnej</w:t>
      </w:r>
      <w:r w:rsidRPr="00C17B63">
        <w:rPr>
          <w:rFonts w:ascii="Calibri" w:eastAsia="Times New Roman" w:hAnsi="Calibri" w:cs="Times New Roman"/>
          <w:sz w:val="24"/>
          <w:szCs w:val="24"/>
        </w:rPr>
        <w:t xml:space="preserve"> dla koordynatora klastra:</w:t>
      </w:r>
    </w:p>
    <w:p w14:paraId="707D9CCB" w14:textId="77777777" w:rsidR="00C17B63" w:rsidRPr="00C17B63" w:rsidRDefault="00C17B63" w:rsidP="00C17B63">
      <w:pPr>
        <w:widowControl w:val="0"/>
        <w:numPr>
          <w:ilvl w:val="0"/>
          <w:numId w:val="27"/>
        </w:numPr>
        <w:adjustRightInd w:val="0"/>
        <w:spacing w:after="120" w:line="240" w:lineRule="auto"/>
        <w:ind w:left="1145" w:hanging="357"/>
        <w:rPr>
          <w:rFonts w:ascii="Calibri" w:eastAsia="Times New Roman" w:hAnsi="Calibri" w:cs="Times New Roman"/>
          <w:sz w:val="24"/>
          <w:szCs w:val="24"/>
        </w:rPr>
      </w:pPr>
      <w:r w:rsidRPr="00C17B63">
        <w:rPr>
          <w:rFonts w:ascii="Calibri" w:eastAsia="Times New Roman" w:hAnsi="Calibri" w:cs="Times New Roman"/>
          <w:sz w:val="24"/>
          <w:szCs w:val="24"/>
        </w:rPr>
        <w:t>w przypadku inwestycji prowadzonych na obszarze województwa mazowieckiego – do 55% kosztów kwalifikowalnych,</w:t>
      </w:r>
    </w:p>
    <w:p w14:paraId="1DF508E4" w14:textId="77777777" w:rsidR="00C17B63" w:rsidRPr="00C17B63" w:rsidRDefault="00C17B63" w:rsidP="00C17B63">
      <w:pPr>
        <w:widowControl w:val="0"/>
        <w:numPr>
          <w:ilvl w:val="0"/>
          <w:numId w:val="27"/>
        </w:numPr>
        <w:adjustRightInd w:val="0"/>
        <w:spacing w:after="120" w:line="240" w:lineRule="auto"/>
        <w:ind w:left="1145" w:hanging="357"/>
        <w:rPr>
          <w:rFonts w:ascii="Calibri" w:eastAsia="Times New Roman" w:hAnsi="Calibri" w:cs="Times New Roman"/>
          <w:sz w:val="24"/>
          <w:szCs w:val="24"/>
        </w:rPr>
      </w:pPr>
      <w:r w:rsidRPr="00C17B63">
        <w:rPr>
          <w:rFonts w:ascii="Calibri" w:eastAsia="Times New Roman" w:hAnsi="Calibri" w:cs="Times New Roman"/>
          <w:sz w:val="24"/>
          <w:szCs w:val="24"/>
        </w:rPr>
        <w:t>w przypadku inwestycji prowadzonych na obszarze województw innych niż mazowieckie – do 65% kosztów kwalifikowalnych;</w:t>
      </w:r>
    </w:p>
    <w:p w14:paraId="5C62D118" w14:textId="77777777" w:rsidR="00C17B63" w:rsidRPr="00C17B63" w:rsidRDefault="00C17B63" w:rsidP="00C17B63">
      <w:pPr>
        <w:widowControl w:val="0"/>
        <w:numPr>
          <w:ilvl w:val="0"/>
          <w:numId w:val="26"/>
        </w:numPr>
        <w:adjustRightInd w:val="0"/>
        <w:spacing w:before="120" w:after="120" w:line="240" w:lineRule="auto"/>
        <w:ind w:left="782" w:hanging="357"/>
        <w:rPr>
          <w:rFonts w:ascii="Calibri" w:eastAsia="Times New Roman" w:hAnsi="Calibri" w:cs="Times New Roman"/>
          <w:sz w:val="24"/>
          <w:szCs w:val="24"/>
        </w:rPr>
      </w:pPr>
      <w:r w:rsidRPr="00C17B63">
        <w:rPr>
          <w:rFonts w:ascii="Calibri" w:eastAsia="Times New Roman" w:hAnsi="Calibri" w:cs="Times New Roman"/>
          <w:sz w:val="24"/>
          <w:szCs w:val="24"/>
        </w:rPr>
        <w:t xml:space="preserve">w zakresie </w:t>
      </w:r>
      <w:r w:rsidRPr="00C17B63">
        <w:rPr>
          <w:rFonts w:ascii="Calibri" w:eastAsia="Times New Roman" w:hAnsi="Calibri" w:cs="Times New Roman"/>
          <w:b/>
          <w:sz w:val="24"/>
          <w:szCs w:val="24"/>
        </w:rPr>
        <w:t xml:space="preserve">pomocy de </w:t>
      </w:r>
      <w:proofErr w:type="spellStart"/>
      <w:r w:rsidRPr="00C17B63">
        <w:rPr>
          <w:rFonts w:ascii="Calibri" w:eastAsia="Times New Roman" w:hAnsi="Calibri" w:cs="Times New Roman"/>
          <w:b/>
          <w:sz w:val="24"/>
          <w:szCs w:val="24"/>
        </w:rPr>
        <w:t>minimis</w:t>
      </w:r>
      <w:proofErr w:type="spellEnd"/>
      <w:r w:rsidRPr="00C17B63">
        <w:rPr>
          <w:rFonts w:ascii="Calibri" w:eastAsia="Times New Roman" w:hAnsi="Calibri" w:cs="Times New Roman"/>
          <w:sz w:val="24"/>
          <w:szCs w:val="24"/>
        </w:rPr>
        <w:t xml:space="preserve"> dla koordynatora klastra – do 85% kosztów kwalifikowalnych.</w:t>
      </w:r>
      <w:bookmarkStart w:id="0" w:name="_GoBack"/>
      <w:bookmarkEnd w:id="0"/>
    </w:p>
    <w:p w14:paraId="3507DE2E" w14:textId="77777777" w:rsidR="00FB4356" w:rsidRPr="00CD038E" w:rsidRDefault="00FB4356" w:rsidP="00CD038E">
      <w:pPr>
        <w:pStyle w:val="Nagwek2"/>
        <w:spacing w:before="120" w:after="120"/>
        <w:rPr>
          <w:rStyle w:val="Pogrubienie"/>
          <w:rFonts w:cstheme="minorHAnsi"/>
          <w:sz w:val="28"/>
          <w:szCs w:val="28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Zasady przeprowadzania konkursu</w:t>
      </w:r>
    </w:p>
    <w:p w14:paraId="42DE0BF8" w14:textId="77777777" w:rsidR="00D53534" w:rsidRPr="0003668D" w:rsidRDefault="00D53534" w:rsidP="0003668D">
      <w:pPr>
        <w:spacing w:after="135" w:line="270" w:lineRule="atLeast"/>
        <w:rPr>
          <w:rFonts w:eastAsia="Times New Roman" w:cs="Times New Roman"/>
          <w:color w:val="262625"/>
          <w:sz w:val="24"/>
          <w:szCs w:val="24"/>
        </w:rPr>
      </w:pPr>
      <w:r w:rsidRPr="0003668D">
        <w:rPr>
          <w:rFonts w:eastAsia="Times New Roman" w:cs="Times New Roman"/>
          <w:color w:val="262625"/>
          <w:sz w:val="24"/>
          <w:szCs w:val="24"/>
        </w:rPr>
        <w:t>Szczegółowe informacje na temat zasad wyboru projektów oraz przeprowadzania konkursu znajdują się w Regulaminie konkursu.</w:t>
      </w:r>
    </w:p>
    <w:p w14:paraId="5B7E142A" w14:textId="776BA10B" w:rsidR="00D53534" w:rsidRPr="0003668D" w:rsidRDefault="00D53534" w:rsidP="0003668D">
      <w:pPr>
        <w:spacing w:after="120"/>
        <w:rPr>
          <w:rFonts w:eastAsia="Calibri" w:cs="Times New Roman"/>
          <w:color w:val="000000"/>
          <w:sz w:val="24"/>
          <w:szCs w:val="24"/>
        </w:rPr>
      </w:pPr>
      <w:r w:rsidRPr="0003668D">
        <w:rPr>
          <w:rFonts w:eastAsia="Calibri" w:cs="Times New Roman"/>
          <w:color w:val="000000"/>
          <w:sz w:val="24"/>
          <w:szCs w:val="24"/>
        </w:rPr>
        <w:t>Przewidywany termin rozstrzygnięcia konkursu</w:t>
      </w:r>
      <w:r w:rsidRPr="0003668D" w:rsidDel="002402AC">
        <w:rPr>
          <w:rFonts w:eastAsia="Calibri" w:cs="Times New Roman"/>
          <w:color w:val="000000"/>
          <w:sz w:val="24"/>
          <w:szCs w:val="24"/>
        </w:rPr>
        <w:t xml:space="preserve"> </w:t>
      </w:r>
      <w:r w:rsidRPr="0003668D">
        <w:rPr>
          <w:rFonts w:eastAsia="Calibri" w:cs="Times New Roman"/>
          <w:color w:val="000000"/>
          <w:sz w:val="24"/>
          <w:szCs w:val="24"/>
        </w:rPr>
        <w:t xml:space="preserve">– </w:t>
      </w:r>
      <w:r w:rsidR="006E1760">
        <w:rPr>
          <w:rFonts w:eastAsia="Calibri" w:cs="Times New Roman"/>
          <w:color w:val="000000"/>
          <w:sz w:val="24"/>
          <w:szCs w:val="24"/>
        </w:rPr>
        <w:t>3</w:t>
      </w:r>
      <w:r w:rsidRPr="0003668D">
        <w:rPr>
          <w:rFonts w:eastAsia="Calibri" w:cs="Times New Roman"/>
          <w:color w:val="000000"/>
          <w:sz w:val="24"/>
          <w:szCs w:val="24"/>
        </w:rPr>
        <w:t xml:space="preserve"> miesiące od dnia zamknięcia naboru wniosków o dofinansowanie. </w:t>
      </w:r>
    </w:p>
    <w:p w14:paraId="34E7CBC5" w14:textId="1FD2204A" w:rsidR="002246D6" w:rsidRPr="0003668D" w:rsidRDefault="00BE51B1" w:rsidP="0003668D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Theme="minorHAnsi" w:hAnsiTheme="minorHAnsi"/>
        </w:rPr>
      </w:pPr>
      <w:r w:rsidRPr="0003668D">
        <w:rPr>
          <w:rFonts w:asciiTheme="minorHAnsi" w:hAnsiTheme="minorHAnsi"/>
        </w:rPr>
        <w:t xml:space="preserve">Odpowiedzi na pytania dotyczące procedury wyboru projektów oraz składania wniosków </w:t>
      </w:r>
      <w:r w:rsidRPr="0003668D">
        <w:rPr>
          <w:rFonts w:asciiTheme="minorHAnsi" w:hAnsiTheme="minorHAnsi"/>
        </w:rPr>
        <w:br/>
        <w:t xml:space="preserve">o dofinansowanie w ramach poddziałania (FAQ) znajdują się na stronie poddziałania. Ewentualne pytania można przesyłać za pośrednictwem formularza kontaktowego dostępnego na stronie poddziałania. Wyjaśnień dotyczących konkursu udziela również </w:t>
      </w:r>
      <w:proofErr w:type="spellStart"/>
      <w:r w:rsidRPr="0003668D">
        <w:rPr>
          <w:rFonts w:asciiTheme="minorHAnsi" w:hAnsiTheme="minorHAnsi"/>
        </w:rPr>
        <w:t>Informatorium</w:t>
      </w:r>
      <w:proofErr w:type="spellEnd"/>
      <w:r w:rsidRPr="0003668D">
        <w:rPr>
          <w:rFonts w:asciiTheme="minorHAnsi" w:hAnsiTheme="minorHAnsi"/>
        </w:rPr>
        <w:t xml:space="preserve"> PARP odpowiadając na zapytania kierowane na adres poczty elektronicznej: </w:t>
      </w:r>
      <w:hyperlink r:id="rId9">
        <w:r w:rsidRPr="0003668D">
          <w:rPr>
            <w:rStyle w:val="czeinternetowe"/>
            <w:rFonts w:asciiTheme="minorHAnsi" w:hAnsiTheme="minorHAnsi"/>
            <w:color w:val="auto"/>
          </w:rPr>
          <w:t>info@parp.gov.pl</w:t>
        </w:r>
      </w:hyperlink>
      <w:r w:rsidRPr="0003668D">
        <w:rPr>
          <w:rFonts w:asciiTheme="minorHAnsi" w:hAnsiTheme="minorHAnsi"/>
        </w:rPr>
        <w:t xml:space="preserve"> oraz telefonicznie pod numerami </w:t>
      </w:r>
      <w:r w:rsidR="00302523" w:rsidRPr="0003668D">
        <w:rPr>
          <w:rFonts w:asciiTheme="minorHAnsi" w:hAnsiTheme="minorHAnsi"/>
        </w:rPr>
        <w:t>22 574 07 07 lub 0 801 332 202</w:t>
      </w:r>
      <w:r w:rsidRPr="0003668D">
        <w:rPr>
          <w:rFonts w:asciiTheme="minorHAnsi" w:hAnsiTheme="minorHAnsi"/>
        </w:rPr>
        <w:t>.</w:t>
      </w:r>
    </w:p>
    <w:p w14:paraId="643604EA" w14:textId="5B68D3B7" w:rsidR="002246D6" w:rsidRPr="00CD038E" w:rsidRDefault="00FB4356" w:rsidP="00CD038E">
      <w:pPr>
        <w:pStyle w:val="Nagwek2"/>
        <w:spacing w:before="120" w:after="120"/>
        <w:rPr>
          <w:rStyle w:val="Pogrubienie"/>
          <w:rFonts w:cstheme="minorHAnsi"/>
          <w:sz w:val="28"/>
          <w:szCs w:val="28"/>
        </w:rPr>
      </w:pP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 xml:space="preserve">Pełna dokumentacja dla poddziałania </w:t>
      </w:r>
      <w:r w:rsidR="0030409C"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2.</w:t>
      </w:r>
      <w:r w:rsidR="00A775D7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>3.7</w:t>
      </w:r>
      <w:r w:rsidRPr="00CD038E">
        <w:rPr>
          <w:rStyle w:val="Pogrubienie"/>
          <w:rFonts w:asciiTheme="minorHAnsi" w:hAnsiTheme="minorHAnsi" w:cstheme="minorHAnsi"/>
          <w:bCs w:val="0"/>
          <w:color w:val="auto"/>
          <w:sz w:val="28"/>
          <w:szCs w:val="28"/>
        </w:rPr>
        <w:t xml:space="preserve"> POIR</w:t>
      </w:r>
    </w:p>
    <w:p w14:paraId="07678151" w14:textId="1CC66398" w:rsidR="002246D6" w:rsidRPr="0003668D" w:rsidRDefault="002246D6" w:rsidP="000467C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03668D">
        <w:rPr>
          <w:rFonts w:asciiTheme="minorHAnsi" w:hAnsiTheme="minorHAnsi"/>
        </w:rPr>
        <w:t xml:space="preserve">Regulamin konkursu </w:t>
      </w:r>
      <w:r w:rsidR="00A8772A" w:rsidRPr="0003668D">
        <w:rPr>
          <w:rFonts w:asciiTheme="minorHAnsi" w:hAnsiTheme="minorHAnsi"/>
        </w:rPr>
        <w:t>– do pobrania ze strony poddziałania</w:t>
      </w:r>
      <w:r w:rsidRPr="0003668D">
        <w:rPr>
          <w:rFonts w:asciiTheme="minorHAnsi" w:hAnsiTheme="minorHAnsi"/>
        </w:rPr>
        <w:t xml:space="preserve"> </w:t>
      </w:r>
    </w:p>
    <w:p w14:paraId="28D8C104" w14:textId="3AC4C978" w:rsidR="002246D6" w:rsidRDefault="00CF296B" w:rsidP="000467CA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03668D">
        <w:rPr>
          <w:rFonts w:asciiTheme="minorHAnsi" w:hAnsiTheme="minorHAnsi"/>
        </w:rPr>
        <w:t xml:space="preserve">Pełna dokumentacja do </w:t>
      </w:r>
      <w:r w:rsidR="0030409C" w:rsidRPr="0003668D">
        <w:rPr>
          <w:rFonts w:asciiTheme="minorHAnsi" w:hAnsiTheme="minorHAnsi"/>
        </w:rPr>
        <w:t>poddziałania 2</w:t>
      </w:r>
      <w:r w:rsidR="00A775D7">
        <w:rPr>
          <w:rFonts w:asciiTheme="minorHAnsi" w:hAnsiTheme="minorHAnsi"/>
        </w:rPr>
        <w:t>.3.7</w:t>
      </w:r>
      <w:r w:rsidR="00DC43F0" w:rsidRPr="0003668D">
        <w:rPr>
          <w:rFonts w:asciiTheme="minorHAnsi" w:hAnsiTheme="minorHAnsi"/>
        </w:rPr>
        <w:t xml:space="preserve"> POIR</w:t>
      </w:r>
      <w:r w:rsidR="002246D6" w:rsidRPr="0003668D">
        <w:rPr>
          <w:rFonts w:asciiTheme="minorHAnsi" w:hAnsiTheme="minorHAnsi"/>
        </w:rPr>
        <w:t xml:space="preserve"> </w:t>
      </w:r>
      <w:r w:rsidR="00A8772A" w:rsidRPr="0003668D">
        <w:rPr>
          <w:rFonts w:asciiTheme="minorHAnsi" w:hAnsiTheme="minorHAnsi"/>
        </w:rPr>
        <w:t>– do pobrania ze strony poddziałania</w:t>
      </w:r>
      <w:r w:rsidR="000C2938">
        <w:rPr>
          <w:rFonts w:asciiTheme="minorHAnsi" w:hAnsiTheme="minorHAnsi"/>
        </w:rPr>
        <w:t xml:space="preserve"> </w:t>
      </w:r>
    </w:p>
    <w:sectPr w:rsidR="002246D6" w:rsidSect="002A6591">
      <w:headerReference w:type="default" r:id="rId10"/>
      <w:headerReference w:type="first" r:id="rId11"/>
      <w:pgSz w:w="11906" w:h="16838"/>
      <w:pgMar w:top="1405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B5F3" w14:textId="77777777" w:rsidR="00BD0DA8" w:rsidRDefault="00BD0DA8" w:rsidP="00832434">
      <w:pPr>
        <w:spacing w:after="0" w:line="240" w:lineRule="auto"/>
      </w:pPr>
      <w:r>
        <w:separator/>
      </w:r>
    </w:p>
  </w:endnote>
  <w:endnote w:type="continuationSeparator" w:id="0">
    <w:p w14:paraId="1B399C17" w14:textId="77777777" w:rsidR="00BD0DA8" w:rsidRDefault="00BD0DA8" w:rsidP="0083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18BC" w14:textId="77777777" w:rsidR="00BD0DA8" w:rsidRDefault="00BD0DA8" w:rsidP="00832434">
      <w:pPr>
        <w:spacing w:after="0" w:line="240" w:lineRule="auto"/>
      </w:pPr>
      <w:r>
        <w:separator/>
      </w:r>
    </w:p>
  </w:footnote>
  <w:footnote w:type="continuationSeparator" w:id="0">
    <w:p w14:paraId="372261F8" w14:textId="77777777" w:rsidR="00BD0DA8" w:rsidRDefault="00BD0DA8" w:rsidP="0083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59EB" w14:textId="5C474FB9" w:rsidR="00BD5D02" w:rsidRDefault="006E1760" w:rsidP="00437A8D">
    <w:pPr>
      <w:pStyle w:val="Nagwek"/>
      <w:jc w:val="right"/>
    </w:pPr>
    <w:sdt>
      <w:sdtPr>
        <w:id w:val="1957209201"/>
        <w:docPartObj>
          <w:docPartGallery w:val="Page Numbers (Top of Page)"/>
          <w:docPartUnique/>
        </w:docPartObj>
      </w:sdtPr>
      <w:sdtEndPr/>
      <w:sdtContent>
        <w:r w:rsidR="00EE6DB8">
          <w:fldChar w:fldCharType="begin"/>
        </w:r>
        <w:r w:rsidR="00EE6DB8">
          <w:instrText>PAGE   \* MERGEFORMAT</w:instrText>
        </w:r>
        <w:r w:rsidR="00EE6DB8">
          <w:fldChar w:fldCharType="separate"/>
        </w:r>
        <w:r w:rsidR="00E51AD0">
          <w:rPr>
            <w:noProof/>
          </w:rPr>
          <w:t>2</w:t>
        </w:r>
        <w:r w:rsidR="00EE6DB8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725784"/>
      <w:docPartObj>
        <w:docPartGallery w:val="Page Numbers (Top of Page)"/>
        <w:docPartUnique/>
      </w:docPartObj>
    </w:sdtPr>
    <w:sdtEndPr/>
    <w:sdtContent>
      <w:p w14:paraId="49AE21A9" w14:textId="71F575BF" w:rsidR="00842A6F" w:rsidRDefault="00842A6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D0">
          <w:rPr>
            <w:noProof/>
          </w:rPr>
          <w:t>1</w:t>
        </w:r>
        <w:r>
          <w:fldChar w:fldCharType="end"/>
        </w:r>
      </w:p>
    </w:sdtContent>
  </w:sdt>
  <w:p w14:paraId="19929AE8" w14:textId="77777777" w:rsidR="00842A6F" w:rsidRDefault="00842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908E4"/>
    <w:multiLevelType w:val="hybridMultilevel"/>
    <w:tmpl w:val="D0781724"/>
    <w:lvl w:ilvl="0" w:tplc="7A2A1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63B0"/>
    <w:multiLevelType w:val="hybridMultilevel"/>
    <w:tmpl w:val="F2E869D2"/>
    <w:lvl w:ilvl="0" w:tplc="2AB239D2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C86263"/>
    <w:multiLevelType w:val="hybridMultilevel"/>
    <w:tmpl w:val="629A313A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21A6F"/>
    <w:multiLevelType w:val="hybridMultilevel"/>
    <w:tmpl w:val="61A80782"/>
    <w:lvl w:ilvl="0" w:tplc="5AB68B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89781E"/>
    <w:multiLevelType w:val="hybridMultilevel"/>
    <w:tmpl w:val="EB8E6BE0"/>
    <w:lvl w:ilvl="0" w:tplc="F14821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7A30"/>
    <w:multiLevelType w:val="hybridMultilevel"/>
    <w:tmpl w:val="87124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4FCB"/>
    <w:multiLevelType w:val="hybridMultilevel"/>
    <w:tmpl w:val="E814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3D1C"/>
    <w:multiLevelType w:val="hybridMultilevel"/>
    <w:tmpl w:val="18805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1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57638"/>
    <w:multiLevelType w:val="hybridMultilevel"/>
    <w:tmpl w:val="1056F04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21EA"/>
    <w:multiLevelType w:val="hybridMultilevel"/>
    <w:tmpl w:val="D81C4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85F22"/>
    <w:multiLevelType w:val="hybridMultilevel"/>
    <w:tmpl w:val="FD9E2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6404E"/>
    <w:multiLevelType w:val="hybridMultilevel"/>
    <w:tmpl w:val="1D107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1766C8D"/>
    <w:multiLevelType w:val="hybridMultilevel"/>
    <w:tmpl w:val="53B0F5D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B102E"/>
    <w:multiLevelType w:val="hybridMultilevel"/>
    <w:tmpl w:val="4E84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3CF"/>
    <w:multiLevelType w:val="hybridMultilevel"/>
    <w:tmpl w:val="A1EEA1D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2B4E3C"/>
    <w:multiLevelType w:val="hybridMultilevel"/>
    <w:tmpl w:val="869467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02421"/>
    <w:multiLevelType w:val="hybridMultilevel"/>
    <w:tmpl w:val="9D3EEDC2"/>
    <w:lvl w:ilvl="0" w:tplc="DD326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232ECA"/>
    <w:multiLevelType w:val="hybridMultilevel"/>
    <w:tmpl w:val="92D0AB08"/>
    <w:lvl w:ilvl="0" w:tplc="E3C80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2413"/>
    <w:multiLevelType w:val="hybridMultilevel"/>
    <w:tmpl w:val="BFDCDB8C"/>
    <w:lvl w:ilvl="0" w:tplc="CBE0FE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1C7020"/>
    <w:multiLevelType w:val="hybridMultilevel"/>
    <w:tmpl w:val="9D24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A5F25"/>
    <w:multiLevelType w:val="hybridMultilevel"/>
    <w:tmpl w:val="E8C0CEBC"/>
    <w:lvl w:ilvl="0" w:tplc="F0DCBA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21"/>
  </w:num>
  <w:num w:numId="14">
    <w:abstractNumId w:val="6"/>
  </w:num>
  <w:num w:numId="15">
    <w:abstractNumId w:val="10"/>
  </w:num>
  <w:num w:numId="16">
    <w:abstractNumId w:val="24"/>
  </w:num>
  <w:num w:numId="17">
    <w:abstractNumId w:val="20"/>
  </w:num>
  <w:num w:numId="18">
    <w:abstractNumId w:val="7"/>
  </w:num>
  <w:num w:numId="19">
    <w:abstractNumId w:val="19"/>
  </w:num>
  <w:num w:numId="20">
    <w:abstractNumId w:val="25"/>
  </w:num>
  <w:num w:numId="21">
    <w:abstractNumId w:val="13"/>
  </w:num>
  <w:num w:numId="22">
    <w:abstractNumId w:val="1"/>
  </w:num>
  <w:num w:numId="23">
    <w:abstractNumId w:val="12"/>
  </w:num>
  <w:num w:numId="24">
    <w:abstractNumId w:val="9"/>
  </w:num>
  <w:num w:numId="25">
    <w:abstractNumId w:val="23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D6"/>
    <w:rsid w:val="00007981"/>
    <w:rsid w:val="0003668D"/>
    <w:rsid w:val="000467CA"/>
    <w:rsid w:val="00052F4A"/>
    <w:rsid w:val="000B7888"/>
    <w:rsid w:val="000C2938"/>
    <w:rsid w:val="000E7FB8"/>
    <w:rsid w:val="000F761E"/>
    <w:rsid w:val="00117B54"/>
    <w:rsid w:val="001349E5"/>
    <w:rsid w:val="00143F56"/>
    <w:rsid w:val="00190F3A"/>
    <w:rsid w:val="001C697C"/>
    <w:rsid w:val="00201A65"/>
    <w:rsid w:val="002158AF"/>
    <w:rsid w:val="002246D6"/>
    <w:rsid w:val="00236979"/>
    <w:rsid w:val="002A6591"/>
    <w:rsid w:val="002B4AA8"/>
    <w:rsid w:val="002D2966"/>
    <w:rsid w:val="002D4445"/>
    <w:rsid w:val="00302523"/>
    <w:rsid w:val="0030409C"/>
    <w:rsid w:val="00311675"/>
    <w:rsid w:val="00325F57"/>
    <w:rsid w:val="003434DE"/>
    <w:rsid w:val="00360796"/>
    <w:rsid w:val="00394619"/>
    <w:rsid w:val="003A39C1"/>
    <w:rsid w:val="003D535D"/>
    <w:rsid w:val="00433C51"/>
    <w:rsid w:val="00437A8D"/>
    <w:rsid w:val="00446ED8"/>
    <w:rsid w:val="004707A5"/>
    <w:rsid w:val="0049477E"/>
    <w:rsid w:val="004A3DAA"/>
    <w:rsid w:val="004C7FF3"/>
    <w:rsid w:val="004D2043"/>
    <w:rsid w:val="004D7F48"/>
    <w:rsid w:val="00500D2D"/>
    <w:rsid w:val="00501346"/>
    <w:rsid w:val="0050686E"/>
    <w:rsid w:val="00520A05"/>
    <w:rsid w:val="005514D2"/>
    <w:rsid w:val="0056629C"/>
    <w:rsid w:val="005B44C1"/>
    <w:rsid w:val="005F112D"/>
    <w:rsid w:val="005F5A55"/>
    <w:rsid w:val="0060715E"/>
    <w:rsid w:val="00614112"/>
    <w:rsid w:val="00617372"/>
    <w:rsid w:val="006311DC"/>
    <w:rsid w:val="00671108"/>
    <w:rsid w:val="006C4AD3"/>
    <w:rsid w:val="006C69EF"/>
    <w:rsid w:val="006E1760"/>
    <w:rsid w:val="0070362B"/>
    <w:rsid w:val="0078057D"/>
    <w:rsid w:val="00793DE5"/>
    <w:rsid w:val="00797B8F"/>
    <w:rsid w:val="007D0FDD"/>
    <w:rsid w:val="007D28EE"/>
    <w:rsid w:val="007D5348"/>
    <w:rsid w:val="007E712E"/>
    <w:rsid w:val="00811E9D"/>
    <w:rsid w:val="00815BD1"/>
    <w:rsid w:val="0082750F"/>
    <w:rsid w:val="00830FA3"/>
    <w:rsid w:val="00832434"/>
    <w:rsid w:val="00835107"/>
    <w:rsid w:val="00842A6F"/>
    <w:rsid w:val="00862F2F"/>
    <w:rsid w:val="00874271"/>
    <w:rsid w:val="008B2D6D"/>
    <w:rsid w:val="00906227"/>
    <w:rsid w:val="00906ACA"/>
    <w:rsid w:val="00930910"/>
    <w:rsid w:val="00954084"/>
    <w:rsid w:val="00973A0D"/>
    <w:rsid w:val="009A4FD5"/>
    <w:rsid w:val="009B35EC"/>
    <w:rsid w:val="009B3C75"/>
    <w:rsid w:val="009B5F63"/>
    <w:rsid w:val="009C3B7D"/>
    <w:rsid w:val="009E0F66"/>
    <w:rsid w:val="00A04E63"/>
    <w:rsid w:val="00A12204"/>
    <w:rsid w:val="00A20D5C"/>
    <w:rsid w:val="00A21564"/>
    <w:rsid w:val="00A431C8"/>
    <w:rsid w:val="00A573BE"/>
    <w:rsid w:val="00A775D7"/>
    <w:rsid w:val="00A8772A"/>
    <w:rsid w:val="00AA4B00"/>
    <w:rsid w:val="00AA7DD9"/>
    <w:rsid w:val="00AD47E6"/>
    <w:rsid w:val="00B76F60"/>
    <w:rsid w:val="00B920B9"/>
    <w:rsid w:val="00BB517A"/>
    <w:rsid w:val="00BC30B8"/>
    <w:rsid w:val="00BD0DA8"/>
    <w:rsid w:val="00BD46B3"/>
    <w:rsid w:val="00BD5D02"/>
    <w:rsid w:val="00BE51B1"/>
    <w:rsid w:val="00C17B63"/>
    <w:rsid w:val="00C45B8C"/>
    <w:rsid w:val="00C45EAA"/>
    <w:rsid w:val="00C8509B"/>
    <w:rsid w:val="00CC2D15"/>
    <w:rsid w:val="00CD038E"/>
    <w:rsid w:val="00CD45E1"/>
    <w:rsid w:val="00CF296B"/>
    <w:rsid w:val="00D47371"/>
    <w:rsid w:val="00D53534"/>
    <w:rsid w:val="00D57AD9"/>
    <w:rsid w:val="00D6444E"/>
    <w:rsid w:val="00D7147A"/>
    <w:rsid w:val="00DA1F14"/>
    <w:rsid w:val="00DB0B24"/>
    <w:rsid w:val="00DC43F0"/>
    <w:rsid w:val="00DE0ACD"/>
    <w:rsid w:val="00DE4EA6"/>
    <w:rsid w:val="00E04A0A"/>
    <w:rsid w:val="00E503B1"/>
    <w:rsid w:val="00E51AD0"/>
    <w:rsid w:val="00E62D8E"/>
    <w:rsid w:val="00E82923"/>
    <w:rsid w:val="00E86A33"/>
    <w:rsid w:val="00E956BB"/>
    <w:rsid w:val="00E964CB"/>
    <w:rsid w:val="00E97486"/>
    <w:rsid w:val="00ED25FE"/>
    <w:rsid w:val="00EE4D60"/>
    <w:rsid w:val="00EE6DB8"/>
    <w:rsid w:val="00F0646F"/>
    <w:rsid w:val="00F40EF9"/>
    <w:rsid w:val="00F55EF9"/>
    <w:rsid w:val="00F64B95"/>
    <w:rsid w:val="00F7284F"/>
    <w:rsid w:val="00FB4356"/>
    <w:rsid w:val="00FD0FC1"/>
    <w:rsid w:val="00FD1FE6"/>
    <w:rsid w:val="00FE4BCC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45668"/>
  <w15:docId w15:val="{9FF39D44-067F-4A5E-9BD2-BC4813E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007981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46D6"/>
    <w:rPr>
      <w:b/>
      <w:bCs/>
    </w:rPr>
  </w:style>
  <w:style w:type="character" w:customStyle="1" w:styleId="apple-converted-space">
    <w:name w:val="apple-converted-space"/>
    <w:basedOn w:val="Domylnaczcionkaakapitu"/>
    <w:rsid w:val="002246D6"/>
  </w:style>
  <w:style w:type="character" w:styleId="Uwydatnienie">
    <w:name w:val="Emphasis"/>
    <w:basedOn w:val="Domylnaczcionkaakapitu"/>
    <w:uiPriority w:val="20"/>
    <w:qFormat/>
    <w:rsid w:val="002246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246D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246D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24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224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D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unhideWhenUsed/>
    <w:rsid w:val="00832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83243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qFormat/>
    <w:rsid w:val="00832434"/>
    <w:rPr>
      <w:vertAlign w:val="superscript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D0FD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D0FDD"/>
    <w:rPr>
      <w:rFonts w:ascii="Times New Roman" w:eastAsia="Calibri" w:hAnsi="Times New Roman" w:cs="Times New Roman"/>
      <w:b/>
      <w:bCs/>
      <w:sz w:val="44"/>
      <w:szCs w:val="44"/>
    </w:rPr>
  </w:style>
  <w:style w:type="paragraph" w:styleId="Akapitzlist">
    <w:name w:val="List Paragraph"/>
    <w:basedOn w:val="Normalny"/>
    <w:link w:val="AkapitzlistZnak"/>
    <w:uiPriority w:val="34"/>
    <w:qFormat/>
    <w:rsid w:val="00470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707A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0079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rsid w:val="00007981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efault">
    <w:name w:val="Default"/>
    <w:rsid w:val="00D714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E51B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D02"/>
  </w:style>
  <w:style w:type="paragraph" w:styleId="Stopka">
    <w:name w:val="footer"/>
    <w:basedOn w:val="Normalny"/>
    <w:link w:val="StopkaZnak"/>
    <w:uiPriority w:val="99"/>
    <w:unhideWhenUsed/>
    <w:rsid w:val="00BD5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02"/>
  </w:style>
  <w:style w:type="character" w:customStyle="1" w:styleId="Nagwek2Znak">
    <w:name w:val="Nagłówek 2 Znak"/>
    <w:basedOn w:val="Domylnaczcionkaakapitu"/>
    <w:link w:val="Nagwek2"/>
    <w:uiPriority w:val="9"/>
    <w:rsid w:val="00DA1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CD03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qFormat/>
    <w:rsid w:val="00CD038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02EC-7663-460D-8405-5C97586C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Umiędzynarodowienie Krajowych Klastrów Kluczowych</vt:lpstr>
    </vt:vector>
  </TitlesOfParts>
  <Company>PARP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Umiędzynarodowienie Krajowych Klastrów Kluczowych</dc:title>
  <dc:creator>tomasz_czerwoniak</dc:creator>
  <cp:keywords>PL, PARP</cp:keywords>
  <cp:lastModifiedBy>Lorbiecka Monika</cp:lastModifiedBy>
  <cp:revision>3</cp:revision>
  <cp:lastPrinted>2015-09-18T12:45:00Z</cp:lastPrinted>
  <dcterms:created xsi:type="dcterms:W3CDTF">2020-12-23T07:14:00Z</dcterms:created>
  <dcterms:modified xsi:type="dcterms:W3CDTF">2020-12-29T09:31:00Z</dcterms:modified>
</cp:coreProperties>
</file>